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81" w:rsidRPr="00752081" w:rsidRDefault="00752081" w:rsidP="007520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Большинство пожаров, в том числе </w:t>
      </w:r>
      <w:r>
        <w:rPr>
          <w:rFonts w:ascii="Times New Roman" w:hAnsi="Times New Roman" w:cs="Times New Roman"/>
          <w:sz w:val="28"/>
          <w:szCs w:val="28"/>
        </w:rPr>
        <w:t>и территория Ясненского городского округа, Светлинского и Домбаровского районов</w:t>
      </w:r>
      <w:r w:rsidRPr="00752081">
        <w:rPr>
          <w:rFonts w:ascii="Times New Roman" w:hAnsi="Times New Roman" w:cs="Times New Roman"/>
          <w:sz w:val="28"/>
          <w:szCs w:val="28"/>
        </w:rPr>
        <w:t>, приходится на жилой сектор.  Как свидетельствует статистика, причиной   пожара в основном является неосторожное обращение с огнём, нарушение правил устройства и эксплуатации электрооборудования, неосторожность при курении.</w:t>
      </w:r>
    </w:p>
    <w:p w:rsidR="00752081" w:rsidRPr="00752081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Для того чтобы опасность возникновения пожара по вине человека была минимальна, существуют правила пожарной безопасности, которые необходимо не только знать и помнить, но и выполнять </w:t>
      </w:r>
      <w:bookmarkStart w:id="0" w:name="_GoBack"/>
      <w:bookmarkEnd w:id="0"/>
      <w:r w:rsidRPr="00752081">
        <w:rPr>
          <w:rFonts w:ascii="Times New Roman" w:hAnsi="Times New Roman" w:cs="Times New Roman"/>
          <w:sz w:val="28"/>
          <w:szCs w:val="28"/>
        </w:rPr>
        <w:t>в повседневной жизни.</w:t>
      </w:r>
    </w:p>
    <w:p w:rsidR="00752081" w:rsidRPr="00752081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Вероятность возникновения пожара в жилье можно снизить с помощью несложного приема, обучить которому следует всех членов семьи, и детей, и взрослых - осмотра квартиры перед закрытием и выходом из дома. </w:t>
      </w:r>
    </w:p>
    <w:p w:rsidR="00752081" w:rsidRPr="00752081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Как известно, для возникновения и развития пожара необходимы три фактора - так называемый «пожарный треугольник»: горючая среда, источник зажигания и условия для развития пожара.  </w:t>
      </w:r>
    </w:p>
    <w:p w:rsidR="00752081" w:rsidRPr="00752081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Только все три фактора, вместе взятые, приводят к возникновению и </w:t>
      </w:r>
      <w:r w:rsidR="00125969" w:rsidRPr="00752081">
        <w:rPr>
          <w:rFonts w:ascii="Times New Roman" w:hAnsi="Times New Roman" w:cs="Times New Roman"/>
          <w:sz w:val="28"/>
          <w:szCs w:val="28"/>
        </w:rPr>
        <w:t>развитию пожара</w:t>
      </w:r>
      <w:r w:rsidRPr="00752081">
        <w:rPr>
          <w:rFonts w:ascii="Times New Roman" w:hAnsi="Times New Roman" w:cs="Times New Roman"/>
          <w:sz w:val="28"/>
          <w:szCs w:val="28"/>
        </w:rPr>
        <w:t>. Следовательно, предотвратить пожар можно путем исключения одного из них, одной из «вершин треугольника огня». Другими словами, там, где есть горючие материалы, не должно быть источников зажигания или окислителя; там, где есть постоянный источник зажигания, не должно быть горючей среды. Этот принцип используется при тушении любых пожаров во всем мире.</w:t>
      </w:r>
    </w:p>
    <w:p w:rsidR="00752081" w:rsidRPr="00752081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 Полную гарантию предотвращения пожара в квартире во время вашего отсутствия дает ее осмотр перед закрытием и уходом из дома, с целью выявления возможных источников зажигания.</w:t>
      </w:r>
    </w:p>
    <w:p w:rsidR="00752081" w:rsidRPr="00752081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При осмотре следует убедиться, что все электрические розетки в квартире свободны от штепсельных вилок электроприборов (в том числе аудио- и видеотехники, компьютеров и т. д.), кроме холодильника. Затем удостовериться, что электронагревательные приборы стоят на несгораемых подставках (особенно </w:t>
      </w:r>
      <w:proofErr w:type="gramStart"/>
      <w:r w:rsidRPr="00752081">
        <w:rPr>
          <w:rFonts w:ascii="Times New Roman" w:hAnsi="Times New Roman" w:cs="Times New Roman"/>
          <w:sz w:val="28"/>
          <w:szCs w:val="28"/>
        </w:rPr>
        <w:t xml:space="preserve">те,   </w:t>
      </w:r>
      <w:proofErr w:type="gramEnd"/>
      <w:r w:rsidRPr="00752081">
        <w:rPr>
          <w:rFonts w:ascii="Times New Roman" w:hAnsi="Times New Roman" w:cs="Times New Roman"/>
          <w:sz w:val="28"/>
          <w:szCs w:val="28"/>
        </w:rPr>
        <w:t xml:space="preserve">которыми вы недавно пользовались), а их нагретые поверхности не соприкасаются с горючими материалами.     </w:t>
      </w:r>
    </w:p>
    <w:p w:rsidR="00752081" w:rsidRPr="00752081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>При осмотре кухни удостоверьтесь, выключены ли газовая или электрическая плита, перекрыта ли подача газа из газопровода, нет ли рядом с плитами горючих предметов.</w:t>
      </w:r>
    </w:p>
    <w:p w:rsidR="00752081" w:rsidRPr="00752081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Если в доме есть курящие, проверьте, погашены ли окурки и куда они </w:t>
      </w:r>
      <w:r w:rsidR="00125969" w:rsidRPr="00752081">
        <w:rPr>
          <w:rFonts w:ascii="Times New Roman" w:hAnsi="Times New Roman" w:cs="Times New Roman"/>
          <w:sz w:val="28"/>
          <w:szCs w:val="28"/>
        </w:rPr>
        <w:t>выброшены; выбрасывать</w:t>
      </w:r>
      <w:r w:rsidRPr="00752081">
        <w:rPr>
          <w:rFonts w:ascii="Times New Roman" w:hAnsi="Times New Roman" w:cs="Times New Roman"/>
          <w:sz w:val="28"/>
          <w:szCs w:val="28"/>
        </w:rPr>
        <w:t xml:space="preserve"> окурки в мусорное ведро допустимо   только после того, как они будут смочены водой.</w:t>
      </w:r>
    </w:p>
    <w:p w:rsidR="00752081" w:rsidRPr="00752081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Закройте окна и форточки (известны случаи, когда выброшенные из окна вышерасположенного этажа окурки были занесены ветром   в открытые форточки соседних   квартир и вызывали пожар). По этой же причине не храните на </w:t>
      </w:r>
      <w:r w:rsidR="00125969" w:rsidRPr="00752081">
        <w:rPr>
          <w:rFonts w:ascii="Times New Roman" w:hAnsi="Times New Roman" w:cs="Times New Roman"/>
          <w:sz w:val="28"/>
          <w:szCs w:val="28"/>
        </w:rPr>
        <w:t>незастекленных</w:t>
      </w:r>
      <w:r w:rsidRPr="00752081">
        <w:rPr>
          <w:rFonts w:ascii="Times New Roman" w:hAnsi="Times New Roman" w:cs="Times New Roman"/>
          <w:sz w:val="28"/>
          <w:szCs w:val="28"/>
        </w:rPr>
        <w:t xml:space="preserve"> балконах (лоджиях) сгораемое имущество. Кроме того, </w:t>
      </w:r>
      <w:r w:rsidRPr="00752081">
        <w:rPr>
          <w:rFonts w:ascii="Times New Roman" w:hAnsi="Times New Roman" w:cs="Times New Roman"/>
          <w:sz w:val="28"/>
          <w:szCs w:val="28"/>
        </w:rPr>
        <w:lastRenderedPageBreak/>
        <w:t>захламленный балкон может сыграть роковую роль в случае возникновения пожара, лишив вас реального пути к спасению.</w:t>
      </w:r>
    </w:p>
    <w:p w:rsidR="00752081" w:rsidRPr="00752081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E33" w:rsidRDefault="00752081" w:rsidP="00752081">
      <w:pPr>
        <w:jc w:val="both"/>
        <w:rPr>
          <w:rFonts w:ascii="Times New Roman" w:hAnsi="Times New Roman" w:cs="Times New Roman"/>
          <w:sz w:val="28"/>
          <w:szCs w:val="28"/>
        </w:rPr>
      </w:pPr>
      <w:r w:rsidRPr="00752081">
        <w:rPr>
          <w:rFonts w:ascii="Times New Roman" w:hAnsi="Times New Roman" w:cs="Times New Roman"/>
          <w:sz w:val="28"/>
          <w:szCs w:val="28"/>
        </w:rPr>
        <w:t xml:space="preserve">                                       Берегите свой дом от </w:t>
      </w:r>
      <w:r w:rsidR="00125969" w:rsidRPr="00752081">
        <w:rPr>
          <w:rFonts w:ascii="Times New Roman" w:hAnsi="Times New Roman" w:cs="Times New Roman"/>
          <w:sz w:val="28"/>
          <w:szCs w:val="28"/>
        </w:rPr>
        <w:t>пожаров!</w:t>
      </w:r>
    </w:p>
    <w:p w:rsidR="00125969" w:rsidRDefault="00125969" w:rsidP="00752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969" w:rsidRDefault="00125969" w:rsidP="00125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инспектор Ясненского городского округа, </w:t>
      </w:r>
    </w:p>
    <w:p w:rsidR="00125969" w:rsidRDefault="00125969" w:rsidP="00125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Светлинского и Домбаровского районов </w:t>
      </w:r>
    </w:p>
    <w:p w:rsidR="00125969" w:rsidRDefault="00125969" w:rsidP="00125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пожарному надзору </w:t>
      </w:r>
    </w:p>
    <w:p w:rsidR="00125969" w:rsidRPr="00F84F9F" w:rsidRDefault="00125969" w:rsidP="00125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 Авсеев</w:t>
      </w:r>
    </w:p>
    <w:p w:rsidR="00125969" w:rsidRPr="00752081" w:rsidRDefault="00125969" w:rsidP="00752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5969" w:rsidRPr="00752081" w:rsidSect="00752081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56"/>
    <w:rsid w:val="00125969"/>
    <w:rsid w:val="002A4956"/>
    <w:rsid w:val="007350AA"/>
    <w:rsid w:val="00752081"/>
    <w:rsid w:val="00F0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D7CB8-8714-4711-B3EE-BFD80D206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Сауле Сагимбаева</cp:lastModifiedBy>
  <cp:revision>2</cp:revision>
  <dcterms:created xsi:type="dcterms:W3CDTF">2021-04-07T07:00:00Z</dcterms:created>
  <dcterms:modified xsi:type="dcterms:W3CDTF">2021-04-07T07:00:00Z</dcterms:modified>
</cp:coreProperties>
</file>