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3652" w:rsidRDefault="00B1715A" w:rsidP="00EE3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652">
        <w:rPr>
          <w:rFonts w:ascii="Times New Roman" w:hAnsi="Times New Roman" w:cs="Times New Roman"/>
          <w:b/>
          <w:sz w:val="32"/>
          <w:szCs w:val="32"/>
        </w:rPr>
        <w:t>Извещение о выявлении правообладателей ранее учтенных объектов недвижимости</w:t>
      </w:r>
    </w:p>
    <w:p w:rsidR="00B1715A" w:rsidRDefault="00B1715A" w:rsidP="00EE36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15A" w:rsidRPr="00EE3652" w:rsidRDefault="00B1715A" w:rsidP="00EE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52">
        <w:rPr>
          <w:rFonts w:ascii="Times New Roman" w:hAnsi="Times New Roman" w:cs="Times New Roman"/>
          <w:sz w:val="28"/>
          <w:szCs w:val="28"/>
        </w:rPr>
        <w:t>Уважаемые жители администрации муниципального образования Домбаровский сельсовет!</w:t>
      </w:r>
    </w:p>
    <w:p w:rsidR="00B1715A" w:rsidRPr="00B1715A" w:rsidRDefault="00B1715A" w:rsidP="00EE36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муниципального образования Домбаровский сельсовет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имущество и сделок с ним», но до настоящего времени не внесены в Единый государственный реестр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недвижимости.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 xml:space="preserve">Работа по выявлению правообладателей осуществляется в отношении земельных участков, зданий, сооружений, объектов незавершенного </w:t>
      </w:r>
      <w:proofErr w:type="spell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строительства</w:t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,п</w:t>
      </w:r>
      <w:proofErr w:type="gramEnd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омещений</w:t>
      </w:r>
      <w:proofErr w:type="spellEnd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муниципального образования Домбаровский сельсовет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 информационно-телекоммуникационной сети «Интернет» по адресу: </w:t>
      </w:r>
      <w:r w:rsidRPr="00B1715A">
        <w:rPr>
          <w:rFonts w:ascii="Times New Roman" w:hAnsi="Times New Roman" w:cs="Times New Roman"/>
          <w:sz w:val="28"/>
          <w:szCs w:val="28"/>
        </w:rPr>
        <w:t>https://mo-domb-selsovet.ru/node/ranee-uchtennye-obekty-nedvizhimosti</w:t>
      </w:r>
      <w:r w:rsidR="00EE3652">
        <w:rPr>
          <w:rFonts w:ascii="Times New Roman" w:hAnsi="Times New Roman" w:cs="Times New Roman"/>
          <w:sz w:val="28"/>
          <w:szCs w:val="28"/>
        </w:rPr>
        <w:t>.</w:t>
      </w:r>
    </w:p>
    <w:p w:rsidR="00B1715A" w:rsidRPr="00B1715A" w:rsidRDefault="00B1715A" w:rsidP="00EE3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муниципального образования Домбаровский сельсовет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 представить сведения о почтовом адресе и (или) адресе электронной почты для связи с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ними в связи с проведением мероприятий по выявлению правообладателей ранее учтенных объектов недвижимости.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B1715A" w:rsidRDefault="00B1715A" w:rsidP="00EE3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Сведения могут быть представлены любым из следующих способов: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>- почтой по адресу: 46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2710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, Оренбургская область,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Домбаровский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район, с.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Домбаровка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, ул</w:t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кольная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19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;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>- лично по адресу: 46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2710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, Оренбургская область,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Домбаровский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район, с.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Домбаровка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Школьная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19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;</w:t>
      </w:r>
    </w:p>
    <w:p w:rsidR="00EE3652" w:rsidRPr="00B1715A" w:rsidRDefault="00B1715A" w:rsidP="00EE3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тел. (353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67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25318, режим работы: </w:t>
      </w:r>
      <w:proofErr w:type="spellStart"/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пн-пт</w:t>
      </w:r>
      <w:proofErr w:type="spellEnd"/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 08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3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0 до 17:00, перерыв с 1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2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3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0 до 14:00;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>-</w:t>
      </w:r>
      <w:r w:rsid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электронной почтой по адресу:</w:t>
      </w:r>
      <w:r w:rsidR="00EE3652" w:rsidRP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proofErr w:type="spellStart"/>
      <w:r w:rsidR="00EE3652">
        <w:rPr>
          <w:rFonts w:ascii="Times New Roman" w:eastAsia="Times New Roman" w:hAnsi="Times New Roman" w:cs="Times New Roman"/>
          <w:color w:val="22252D"/>
          <w:sz w:val="28"/>
          <w:szCs w:val="28"/>
          <w:lang w:val="en-US"/>
        </w:rPr>
        <w:t>da</w:t>
      </w:r>
      <w:proofErr w:type="spellEnd"/>
      <w:r w:rsidR="00EE3652" w:rsidRP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  <w:proofErr w:type="spellStart"/>
      <w:r w:rsidR="00EE3652">
        <w:rPr>
          <w:rFonts w:ascii="Times New Roman" w:eastAsia="Times New Roman" w:hAnsi="Times New Roman" w:cs="Times New Roman"/>
          <w:color w:val="22252D"/>
          <w:sz w:val="28"/>
          <w:szCs w:val="28"/>
          <w:lang w:val="en-US"/>
        </w:rPr>
        <w:t>selsovet</w:t>
      </w:r>
      <w:proofErr w:type="spellEnd"/>
      <w:r w:rsid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@</w:t>
      </w:r>
      <w:r w:rsidR="00EE3652">
        <w:rPr>
          <w:rFonts w:ascii="Times New Roman" w:eastAsia="Times New Roman" w:hAnsi="Times New Roman" w:cs="Times New Roman"/>
          <w:color w:val="22252D"/>
          <w:sz w:val="28"/>
          <w:szCs w:val="28"/>
          <w:lang w:val="en-US"/>
        </w:rPr>
        <w:t>rambler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  <w:proofErr w:type="spell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ru</w:t>
      </w:r>
      <w:proofErr w:type="spellEnd"/>
      <w:r w:rsid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B1715A" w:rsidRPr="00B1715A" w:rsidRDefault="00B1715A" w:rsidP="00EE3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Администрация </w:t>
      </w:r>
      <w:r w:rsid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>муниципального образования Домбаровский сельсовет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</w:t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связи</w:t>
      </w:r>
      <w:proofErr w:type="gramEnd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 чем их правообладатели вправе: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>-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 xml:space="preserve">- </w:t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обратиться в администрацию </w:t>
      </w:r>
      <w:r w:rsid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>муниципального образования Домбаровский сельсовет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</w:t>
      </w:r>
      <w:proofErr w:type="gramEnd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br/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Федерации</w:t>
      </w:r>
      <w:proofErr w:type="gramEnd"/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</w:t>
      </w:r>
      <w:r w:rsidR="00EE3652">
        <w:rPr>
          <w:rFonts w:ascii="Times New Roman" w:eastAsia="Times New Roman" w:hAnsi="Times New Roman" w:cs="Times New Roman"/>
          <w:color w:val="22252D"/>
          <w:sz w:val="28"/>
          <w:szCs w:val="28"/>
        </w:rPr>
        <w:t>и</w:t>
      </w: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>мается.</w:t>
      </w:r>
    </w:p>
    <w:p w:rsidR="00B1715A" w:rsidRPr="00B1715A" w:rsidRDefault="00B1715A" w:rsidP="00EE3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5A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 перечнями ранее учтённых объектов недвижимости можно ознакомиться по ссылке: </w:t>
      </w:r>
      <w:r w:rsidR="00EE3652" w:rsidRPr="00B1715A">
        <w:rPr>
          <w:rFonts w:ascii="Times New Roman" w:hAnsi="Times New Roman" w:cs="Times New Roman"/>
          <w:sz w:val="28"/>
          <w:szCs w:val="28"/>
        </w:rPr>
        <w:t>https://mo-domb-selsovet.ru/node/ranee-uchtennye-obekty-nedvizhimosti</w:t>
      </w:r>
      <w:r w:rsidR="00EE3652">
        <w:rPr>
          <w:rFonts w:ascii="Times New Roman" w:hAnsi="Times New Roman" w:cs="Times New Roman"/>
          <w:sz w:val="28"/>
          <w:szCs w:val="28"/>
        </w:rPr>
        <w:t>.</w:t>
      </w:r>
    </w:p>
    <w:sectPr w:rsidR="00B1715A" w:rsidRPr="00B1715A" w:rsidSect="00EE36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CF3"/>
    <w:multiLevelType w:val="multilevel"/>
    <w:tmpl w:val="DB6E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94F0A"/>
    <w:multiLevelType w:val="multilevel"/>
    <w:tmpl w:val="340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15A"/>
    <w:rsid w:val="00B1715A"/>
    <w:rsid w:val="00E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B1715A"/>
  </w:style>
  <w:style w:type="character" w:styleId="a3">
    <w:name w:val="Hyperlink"/>
    <w:basedOn w:val="a0"/>
    <w:uiPriority w:val="99"/>
    <w:semiHidden/>
    <w:unhideWhenUsed/>
    <w:rsid w:val="00B171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info-item">
    <w:name w:val="news__info-item"/>
    <w:basedOn w:val="a0"/>
    <w:rsid w:val="00B1715A"/>
  </w:style>
  <w:style w:type="paragraph" w:styleId="a5">
    <w:name w:val="Balloon Text"/>
    <w:basedOn w:val="a"/>
    <w:link w:val="a6"/>
    <w:uiPriority w:val="99"/>
    <w:semiHidden/>
    <w:unhideWhenUsed/>
    <w:rsid w:val="00B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3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38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841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933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559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1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8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2021-10-07T05:20:00Z</dcterms:created>
  <dcterms:modified xsi:type="dcterms:W3CDTF">2021-10-07T05:39:00Z</dcterms:modified>
</cp:coreProperties>
</file>