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АДМИНИСТРАЦИЯ</w:t>
      </w:r>
    </w:p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ДОМБАРОВСКИЙ СЕЛЬСОВЕТ </w:t>
      </w:r>
    </w:p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ДОМБАРОВСКОГО РАЙОНА </w:t>
      </w:r>
    </w:p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276DB" w:rsidRDefault="004276DB" w:rsidP="00F248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48E2" w:rsidRDefault="00F248E2" w:rsidP="00F248E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</w:t>
      </w:r>
    </w:p>
    <w:p w:rsidR="00F248E2" w:rsidRDefault="004E3377" w:rsidP="00F248E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27.02.2024 </w:t>
      </w:r>
      <w:r w:rsidR="00F248E2">
        <w:rPr>
          <w:sz w:val="28"/>
          <w:szCs w:val="28"/>
        </w:rPr>
        <w:t xml:space="preserve">г                                                                  </w:t>
      </w:r>
      <w:r>
        <w:rPr>
          <w:sz w:val="28"/>
          <w:szCs w:val="28"/>
        </w:rPr>
        <w:t xml:space="preserve">                           №   15</w:t>
      </w:r>
      <w:r w:rsidR="00F248E2">
        <w:rPr>
          <w:sz w:val="28"/>
          <w:szCs w:val="28"/>
        </w:rPr>
        <w:t xml:space="preserve"> -</w:t>
      </w:r>
      <w:proofErr w:type="spellStart"/>
      <w:proofErr w:type="gramStart"/>
      <w:r w:rsidR="00F248E2">
        <w:rPr>
          <w:sz w:val="28"/>
          <w:szCs w:val="28"/>
        </w:rPr>
        <w:t>п</w:t>
      </w:r>
      <w:proofErr w:type="spellEnd"/>
      <w:proofErr w:type="gramEnd"/>
    </w:p>
    <w:p w:rsidR="004276DB" w:rsidRDefault="004276DB" w:rsidP="00F248E2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347EAC" w:rsidRPr="00347EAC" w:rsidRDefault="00347EAC" w:rsidP="00347E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7EA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актуализированной схемы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сельсовет </w:t>
      </w:r>
      <w:r w:rsidRPr="00347EAC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47E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248E2" w:rsidRDefault="00F248E2" w:rsidP="003B4FF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EAC">
        <w:rPr>
          <w:sz w:val="28"/>
          <w:szCs w:val="28"/>
        </w:rPr>
        <w:t xml:space="preserve">  В соответствии с пунктом 6 части 1 статьи 6 Федерального закона</w:t>
      </w:r>
      <w:r w:rsidR="00347EAC">
        <w:rPr>
          <w:sz w:val="28"/>
          <w:szCs w:val="28"/>
        </w:rPr>
        <w:br/>
        <w:t xml:space="preserve">от 27.07.2010 №190-ФЗ «О теплоснабжении»,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>
        <w:rPr>
          <w:sz w:val="28"/>
          <w:szCs w:val="28"/>
        </w:rPr>
        <w:t xml:space="preserve"> ПОСТАНОВЛЯЮ:</w:t>
      </w:r>
    </w:p>
    <w:p w:rsidR="00347EAC" w:rsidRPr="00347EAC" w:rsidRDefault="00347EAC" w:rsidP="00347EA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EAC">
        <w:rPr>
          <w:rFonts w:ascii="Times New Roman" w:eastAsia="Calibri" w:hAnsi="Times New Roman" w:cs="Times New Roman"/>
          <w:sz w:val="28"/>
          <w:szCs w:val="28"/>
        </w:rPr>
        <w:t xml:space="preserve">1. Утвердить актуализированную Схему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 на 2024</w:t>
      </w:r>
      <w:r w:rsidRPr="00347EAC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347EAC" w:rsidRPr="00810A2D" w:rsidRDefault="00810A2D" w:rsidP="00810A2D">
      <w:pPr>
        <w:tabs>
          <w:tab w:val="left" w:pos="1230"/>
        </w:tabs>
        <w:jc w:val="both"/>
        <w:rPr>
          <w:sz w:val="26"/>
          <w:szCs w:val="26"/>
        </w:rPr>
      </w:pP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       </w:t>
      </w:r>
      <w:r w:rsidR="00347EAC">
        <w:rPr>
          <w:rFonts w:ascii="Times New Roman" w:hAnsi="Times New Roman" w:cs="Times New Roman"/>
          <w:spacing w:val="5"/>
          <w:kern w:val="28"/>
          <w:sz w:val="28"/>
          <w:szCs w:val="28"/>
        </w:rPr>
        <w:t>2.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Р</w:t>
      </w:r>
      <w:r w:rsidR="00347EAC" w:rsidRPr="00347EAC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азместить актуализированную схему теплоснабжения на официальном сайте муниципального образования </w:t>
      </w:r>
      <w:r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>Домбаровский сельсовет</w:t>
      </w:r>
      <w:r w:rsidR="00347EAC" w:rsidRPr="00347EAC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в сети «Интернет» по адресу:</w:t>
      </w:r>
      <w:r w:rsidRPr="00810A2D">
        <w:rPr>
          <w:i/>
          <w:sz w:val="26"/>
          <w:szCs w:val="26"/>
        </w:rPr>
        <w:t xml:space="preserve"> </w:t>
      </w:r>
      <w:r w:rsidRPr="00810A2D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810A2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810A2D">
        <w:rPr>
          <w:rFonts w:ascii="Times New Roman" w:hAnsi="Times New Roman" w:cs="Times New Roman"/>
          <w:sz w:val="28"/>
          <w:szCs w:val="28"/>
        </w:rPr>
        <w:t>mo-domb-selsovet.ru</w:t>
      </w:r>
      <w:proofErr w:type="spellEnd"/>
      <w:r w:rsidRPr="00810A2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7EAC" w:rsidRPr="00347EAC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;</w:t>
      </w:r>
      <w:proofErr w:type="gramEnd"/>
    </w:p>
    <w:p w:rsidR="00347EAC" w:rsidRPr="00347EAC" w:rsidRDefault="00347EAC" w:rsidP="00347EAC">
      <w:pPr>
        <w:contextualSpacing/>
        <w:jc w:val="both"/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</w:pPr>
      <w:r w:rsidRPr="00347EAC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 xml:space="preserve">       </w:t>
      </w:r>
      <w:r w:rsidRPr="00347EAC">
        <w:rPr>
          <w:rFonts w:ascii="Times New Roman" w:eastAsia="Calibri" w:hAnsi="Times New Roman" w:cs="Times New Roman"/>
          <w:spacing w:val="5"/>
          <w:kern w:val="28"/>
          <w:sz w:val="28"/>
          <w:szCs w:val="28"/>
        </w:rPr>
        <w:tab/>
        <w:t xml:space="preserve">3. Настоящее постановление  вступает в силу после его подписания.  </w:t>
      </w: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Pr="00810A2D" w:rsidRDefault="00810A2D" w:rsidP="00810A2D">
      <w:pPr>
        <w:tabs>
          <w:tab w:val="left" w:pos="769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0A2D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810A2D">
        <w:rPr>
          <w:rFonts w:ascii="Times New Roman" w:hAnsi="Times New Roman" w:cs="Times New Roman"/>
          <w:sz w:val="28"/>
          <w:szCs w:val="28"/>
        </w:rPr>
        <w:t xml:space="preserve"> главы МО Домбаровский сельсовет</w:t>
      </w:r>
      <w:r w:rsidRPr="00810A2D">
        <w:rPr>
          <w:rFonts w:ascii="Times New Roman" w:hAnsi="Times New Roman" w:cs="Times New Roman"/>
          <w:sz w:val="28"/>
          <w:szCs w:val="28"/>
        </w:rPr>
        <w:tab/>
        <w:t>Л.В. Котик</w:t>
      </w:r>
    </w:p>
    <w:p w:rsidR="00810A2D" w:rsidRP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Default="00810A2D" w:rsidP="00FD6E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810A2D" w:rsidRPr="00810A2D" w:rsidRDefault="00810A2D" w:rsidP="00810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A2D" w:rsidRPr="00810A2D" w:rsidRDefault="00810A2D" w:rsidP="00810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0A2D" w:rsidRPr="00810A2D" w:rsidRDefault="00810A2D" w:rsidP="00810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0A2D" w:rsidRPr="00810A2D" w:rsidRDefault="00810A2D" w:rsidP="00810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</w:p>
    <w:p w:rsidR="00810A2D" w:rsidRPr="00810A2D" w:rsidRDefault="00810A2D" w:rsidP="00810A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A2D">
        <w:rPr>
          <w:rFonts w:ascii="Times New Roman" w:hAnsi="Times New Roman" w:cs="Times New Roman"/>
          <w:sz w:val="28"/>
          <w:szCs w:val="28"/>
        </w:rPr>
        <w:t xml:space="preserve">от </w:t>
      </w:r>
      <w:r w:rsidR="004E3377">
        <w:rPr>
          <w:rFonts w:ascii="Times New Roman" w:hAnsi="Times New Roman" w:cs="Times New Roman"/>
          <w:sz w:val="28"/>
          <w:szCs w:val="24"/>
        </w:rPr>
        <w:t xml:space="preserve"> 27.02.2024   № 15-п </w:t>
      </w:r>
    </w:p>
    <w:p w:rsidR="00810A2D" w:rsidRDefault="00810A2D" w:rsidP="00810A2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sz w:val="28"/>
          <w:szCs w:val="28"/>
        </w:rPr>
      </w:pPr>
    </w:p>
    <w:p w:rsidR="00810A2D" w:rsidRPr="000E60DA" w:rsidRDefault="00810A2D" w:rsidP="00810A2D">
      <w:pPr>
        <w:jc w:val="both"/>
        <w:rPr>
          <w:sz w:val="44"/>
          <w:szCs w:val="44"/>
        </w:rPr>
      </w:pPr>
    </w:p>
    <w:p w:rsidR="00810A2D" w:rsidRPr="000E60DA" w:rsidRDefault="00810A2D" w:rsidP="00810A2D">
      <w:pPr>
        <w:shd w:val="clear" w:color="auto" w:fill="FFFFFF"/>
        <w:spacing w:before="10"/>
        <w:ind w:right="101"/>
        <w:jc w:val="center"/>
        <w:rPr>
          <w:b/>
          <w:bCs/>
          <w:spacing w:val="1"/>
          <w:sz w:val="44"/>
          <w:szCs w:val="44"/>
        </w:rPr>
      </w:pPr>
    </w:p>
    <w:p w:rsidR="00810A2D" w:rsidRPr="00810A2D" w:rsidRDefault="00810A2D" w:rsidP="00810A2D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44"/>
          <w:szCs w:val="44"/>
        </w:rPr>
      </w:pPr>
      <w:r w:rsidRPr="00810A2D">
        <w:rPr>
          <w:rFonts w:ascii="Times New Roman" w:hAnsi="Times New Roman" w:cs="Times New Roman"/>
          <w:b/>
          <w:bCs/>
          <w:spacing w:val="1"/>
          <w:sz w:val="44"/>
          <w:szCs w:val="44"/>
        </w:rPr>
        <w:t>СХЕМА ТЕПЛОСНАБЖЕНИЯ</w:t>
      </w:r>
    </w:p>
    <w:p w:rsidR="00810A2D" w:rsidRPr="00810A2D" w:rsidRDefault="00810A2D" w:rsidP="00810A2D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810A2D" w:rsidRPr="00810A2D" w:rsidRDefault="00810A2D" w:rsidP="00810A2D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sz w:val="32"/>
          <w:szCs w:val="32"/>
        </w:rPr>
      </w:pPr>
      <w:r w:rsidRPr="00810A2D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Pr="00810A2D">
        <w:rPr>
          <w:rFonts w:ascii="Times New Roman" w:hAnsi="Times New Roman" w:cs="Times New Roman"/>
          <w:bCs/>
          <w:sz w:val="32"/>
          <w:szCs w:val="32"/>
        </w:rPr>
        <w:t xml:space="preserve">Домбаровский </w:t>
      </w:r>
      <w:r w:rsidRPr="00810A2D">
        <w:rPr>
          <w:rFonts w:ascii="Times New Roman" w:hAnsi="Times New Roman" w:cs="Times New Roman"/>
          <w:sz w:val="32"/>
          <w:szCs w:val="32"/>
        </w:rPr>
        <w:t xml:space="preserve">сельсовет </w:t>
      </w:r>
    </w:p>
    <w:p w:rsidR="00810A2D" w:rsidRPr="00810A2D" w:rsidRDefault="00810A2D" w:rsidP="00810A2D">
      <w:pPr>
        <w:shd w:val="clear" w:color="auto" w:fill="FFFFFF"/>
        <w:spacing w:before="10"/>
        <w:ind w:right="101"/>
        <w:jc w:val="center"/>
        <w:rPr>
          <w:rFonts w:ascii="Times New Roman" w:hAnsi="Times New Roman" w:cs="Times New Roman"/>
          <w:sz w:val="32"/>
          <w:szCs w:val="32"/>
        </w:rPr>
      </w:pPr>
      <w:r w:rsidRPr="00810A2D">
        <w:rPr>
          <w:rFonts w:ascii="Times New Roman" w:hAnsi="Times New Roman" w:cs="Times New Roman"/>
          <w:bCs/>
          <w:sz w:val="32"/>
          <w:szCs w:val="32"/>
        </w:rPr>
        <w:t>Домбаровского</w:t>
      </w:r>
      <w:r w:rsidRPr="00810A2D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p w:rsidR="00810A2D" w:rsidRPr="00810A2D" w:rsidRDefault="00810A2D" w:rsidP="00810A2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0A2D" w:rsidRDefault="00810A2D" w:rsidP="00810A2D">
      <w:pPr>
        <w:ind w:firstLine="567"/>
        <w:jc w:val="both"/>
        <w:rPr>
          <w:sz w:val="26"/>
          <w:szCs w:val="26"/>
        </w:rPr>
      </w:pPr>
    </w:p>
    <w:p w:rsidR="00810A2D" w:rsidRDefault="00810A2D" w:rsidP="00810A2D">
      <w:pPr>
        <w:ind w:firstLine="567"/>
        <w:jc w:val="both"/>
        <w:rPr>
          <w:sz w:val="26"/>
          <w:szCs w:val="26"/>
        </w:rPr>
      </w:pPr>
    </w:p>
    <w:p w:rsidR="00810A2D" w:rsidRDefault="00810A2D" w:rsidP="00810A2D">
      <w:pPr>
        <w:ind w:firstLine="567"/>
        <w:jc w:val="both"/>
        <w:rPr>
          <w:sz w:val="26"/>
          <w:szCs w:val="26"/>
        </w:rPr>
      </w:pPr>
    </w:p>
    <w:p w:rsidR="00810A2D" w:rsidRDefault="00810A2D" w:rsidP="00810A2D">
      <w:pPr>
        <w:ind w:firstLine="567"/>
        <w:jc w:val="both"/>
        <w:rPr>
          <w:sz w:val="26"/>
          <w:szCs w:val="26"/>
        </w:rPr>
      </w:pPr>
    </w:p>
    <w:p w:rsidR="00810A2D" w:rsidRDefault="00810A2D" w:rsidP="00810A2D">
      <w:pPr>
        <w:ind w:firstLine="567"/>
        <w:jc w:val="both"/>
        <w:rPr>
          <w:sz w:val="26"/>
          <w:szCs w:val="26"/>
        </w:rPr>
      </w:pPr>
    </w:p>
    <w:p w:rsidR="003B4FF6" w:rsidRDefault="003B4FF6" w:rsidP="00810A2D">
      <w:pPr>
        <w:ind w:firstLine="567"/>
        <w:jc w:val="both"/>
        <w:rPr>
          <w:sz w:val="26"/>
          <w:szCs w:val="26"/>
        </w:rPr>
      </w:pPr>
    </w:p>
    <w:p w:rsidR="003B4FF6" w:rsidRDefault="003B4FF6" w:rsidP="00810A2D">
      <w:pPr>
        <w:ind w:firstLine="567"/>
        <w:jc w:val="both"/>
        <w:rPr>
          <w:sz w:val="26"/>
          <w:szCs w:val="26"/>
        </w:rPr>
      </w:pPr>
    </w:p>
    <w:p w:rsidR="003B4FF6" w:rsidRDefault="003B4FF6" w:rsidP="00810A2D">
      <w:pPr>
        <w:ind w:firstLine="567"/>
        <w:jc w:val="both"/>
        <w:rPr>
          <w:sz w:val="26"/>
          <w:szCs w:val="26"/>
        </w:rPr>
      </w:pPr>
    </w:p>
    <w:p w:rsidR="003B4FF6" w:rsidRDefault="003B4FF6" w:rsidP="00810A2D">
      <w:pPr>
        <w:ind w:firstLine="567"/>
        <w:jc w:val="both"/>
        <w:rPr>
          <w:sz w:val="26"/>
          <w:szCs w:val="26"/>
        </w:rPr>
      </w:pPr>
    </w:p>
    <w:p w:rsidR="003B4FF6" w:rsidRDefault="003B4FF6" w:rsidP="00810A2D">
      <w:pPr>
        <w:ind w:firstLine="567"/>
        <w:jc w:val="both"/>
        <w:rPr>
          <w:sz w:val="26"/>
          <w:szCs w:val="26"/>
        </w:rPr>
      </w:pPr>
    </w:p>
    <w:p w:rsidR="00810A2D" w:rsidRDefault="00810A2D" w:rsidP="003B4F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810A2D" w:rsidRDefault="00810A2D" w:rsidP="00810A2D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2024</w:t>
      </w:r>
    </w:p>
    <w:p w:rsidR="00810A2D" w:rsidRDefault="00810A2D" w:rsidP="00810A2D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tbl>
      <w:tblPr>
        <w:tblW w:w="9807" w:type="dxa"/>
        <w:tblLook w:val="00A0"/>
      </w:tblPr>
      <w:tblGrid>
        <w:gridCol w:w="9130"/>
        <w:gridCol w:w="677"/>
      </w:tblGrid>
      <w:tr w:rsidR="00810A2D" w:rsidRPr="00810A2D" w:rsidTr="00302164">
        <w:trPr>
          <w:trHeight w:val="878"/>
        </w:trPr>
        <w:tc>
          <w:tcPr>
            <w:tcW w:w="9130" w:type="dxa"/>
          </w:tcPr>
          <w:p w:rsidR="00810A2D" w:rsidRPr="00BA6B5B" w:rsidRDefault="00BA6B5B" w:rsidP="00BA6B5B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BA6B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положение и основание для проведения актуализации схемы теплоснабжения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сельсовет</w:t>
            </w:r>
          </w:p>
        </w:tc>
        <w:tc>
          <w:tcPr>
            <w:tcW w:w="677" w:type="dxa"/>
          </w:tcPr>
          <w:p w:rsidR="00810A2D" w:rsidRPr="00810A2D" w:rsidRDefault="009862F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Перспективные балансы тепловой мощности источников тепловой энергии и тепловой нагрузки потребителей </w:t>
            </w: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3. Перспективные балансы теплоносителя</w:t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4.Предложения по строительству, реконструкции и техническому</w:t>
            </w:r>
          </w:p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перевооружению источников тепловой энергии</w:t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 xml:space="preserve">Раздел 5. Предложения по строительству и реконструкции тепловых сетей  </w:t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6. Перспективные топливные балансы</w:t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 xml:space="preserve">Раздел 7. Инвестиции в строительство, реконструкцию и техническое перевооружение </w:t>
            </w: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8. Решение об определении единой теплоснабжающей организации</w:t>
            </w:r>
          </w:p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 xml:space="preserve">Раздел 9. Решения о распределении тепловой нагрузки между                  источниками тепловой энергии                           </w:t>
            </w:r>
          </w:p>
        </w:tc>
        <w:tc>
          <w:tcPr>
            <w:tcW w:w="677" w:type="dxa"/>
          </w:tcPr>
          <w:p w:rsidR="00810A2D" w:rsidRPr="00810A2D" w:rsidRDefault="004E3377" w:rsidP="0030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810A2D" w:rsidRPr="00810A2D" w:rsidRDefault="00810A2D" w:rsidP="00302164">
            <w:pPr>
              <w:rPr>
                <w:rFonts w:ascii="Times New Roman" w:hAnsi="Times New Roman" w:cs="Times New Roman"/>
              </w:rPr>
            </w:pPr>
          </w:p>
          <w:p w:rsidR="00810A2D" w:rsidRPr="00810A2D" w:rsidRDefault="00810A2D" w:rsidP="00302164">
            <w:pPr>
              <w:rPr>
                <w:rFonts w:ascii="Times New Roman" w:hAnsi="Times New Roman" w:cs="Times New Roman"/>
              </w:rPr>
            </w:pPr>
          </w:p>
          <w:p w:rsidR="00810A2D" w:rsidRPr="00810A2D" w:rsidRDefault="00810A2D" w:rsidP="00302164">
            <w:pPr>
              <w:rPr>
                <w:rFonts w:ascii="Times New Roman" w:hAnsi="Times New Roman" w:cs="Times New Roman"/>
              </w:rPr>
            </w:pPr>
            <w:r w:rsidRPr="00810A2D">
              <w:rPr>
                <w:rFonts w:ascii="Times New Roman" w:hAnsi="Times New Roman" w:cs="Times New Roman"/>
              </w:rPr>
              <w:t xml:space="preserve"> </w:t>
            </w:r>
            <w:r w:rsidR="004E3377">
              <w:rPr>
                <w:rFonts w:ascii="Times New Roman" w:hAnsi="Times New Roman" w:cs="Times New Roman"/>
              </w:rPr>
              <w:t>5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tabs>
                <w:tab w:val="left" w:pos="6987"/>
              </w:tabs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>Раздел 10. Решения по бесхозяйным тепловым сетям</w:t>
            </w:r>
            <w:r w:rsidRPr="00810A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77" w:type="dxa"/>
          </w:tcPr>
          <w:p w:rsidR="00810A2D" w:rsidRPr="00810A2D" w:rsidRDefault="00810A2D" w:rsidP="00302164">
            <w:pPr>
              <w:rPr>
                <w:rFonts w:ascii="Times New Roman" w:hAnsi="Times New Roman" w:cs="Times New Roman"/>
              </w:rPr>
            </w:pPr>
            <w:r w:rsidRPr="00810A2D">
              <w:rPr>
                <w:rFonts w:ascii="Times New Roman" w:hAnsi="Times New Roman" w:cs="Times New Roman"/>
              </w:rPr>
              <w:t xml:space="preserve"> </w:t>
            </w:r>
            <w:r w:rsidR="004E3377">
              <w:rPr>
                <w:rFonts w:ascii="Times New Roman" w:hAnsi="Times New Roman" w:cs="Times New Roman"/>
              </w:rPr>
              <w:t>9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810A2D" w:rsidRPr="00810A2D" w:rsidRDefault="00810A2D" w:rsidP="00302164">
            <w:pPr>
              <w:rPr>
                <w:rFonts w:ascii="Times New Roman" w:hAnsi="Times New Roman" w:cs="Times New Roman"/>
              </w:rPr>
            </w:pPr>
            <w:r w:rsidRPr="00810A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10A2D" w:rsidRPr="00810A2D" w:rsidRDefault="00810A2D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A2D" w:rsidRPr="00810A2D" w:rsidTr="00302164">
        <w:tc>
          <w:tcPr>
            <w:tcW w:w="9130" w:type="dxa"/>
          </w:tcPr>
          <w:p w:rsidR="00810A2D" w:rsidRPr="00810A2D" w:rsidRDefault="00810A2D" w:rsidP="00302164">
            <w:pPr>
              <w:spacing w:before="10"/>
              <w:ind w:right="101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10A2D" w:rsidRPr="00810A2D" w:rsidRDefault="00810A2D" w:rsidP="00302164">
            <w:pPr>
              <w:spacing w:before="10"/>
              <w:ind w:right="10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A2D" w:rsidRPr="00A75E50" w:rsidRDefault="00810A2D" w:rsidP="00810A2D">
      <w:pPr>
        <w:shd w:val="clear" w:color="auto" w:fill="FFFFFF"/>
        <w:spacing w:before="10"/>
        <w:ind w:right="101"/>
        <w:jc w:val="center"/>
        <w:rPr>
          <w:sz w:val="40"/>
          <w:szCs w:val="40"/>
        </w:rPr>
      </w:pPr>
    </w:p>
    <w:p w:rsidR="00810A2D" w:rsidRDefault="00810A2D" w:rsidP="00810A2D">
      <w:pPr>
        <w:ind w:firstLine="567"/>
        <w:jc w:val="both"/>
      </w:pPr>
    </w:p>
    <w:p w:rsidR="00BA6B5B" w:rsidRPr="00E921F9" w:rsidRDefault="00BA6B5B" w:rsidP="00810A2D">
      <w:pPr>
        <w:ind w:firstLine="567"/>
        <w:jc w:val="both"/>
      </w:pPr>
    </w:p>
    <w:p w:rsidR="00810A2D" w:rsidRDefault="00810A2D" w:rsidP="00810A2D">
      <w:pPr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BA6B5B" w:rsidRPr="00BA6B5B" w:rsidRDefault="00BA6B5B" w:rsidP="00BA6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Основное положение и основание для проведения актуализации схемы теплоснабжения </w:t>
      </w:r>
    </w:p>
    <w:p w:rsidR="00BA6B5B" w:rsidRPr="00BA6B5B" w:rsidRDefault="00BA6B5B" w:rsidP="00BA6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  <w:r w:rsidRPr="00BA6B5B">
        <w:rPr>
          <w:rFonts w:ascii="Times New Roman" w:hAnsi="Times New Roman" w:cs="Times New Roman"/>
          <w:sz w:val="28"/>
          <w:szCs w:val="28"/>
        </w:rPr>
        <w:t xml:space="preserve"> утверждена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№ 22-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05.05.2015</w:t>
      </w:r>
      <w:r w:rsidRPr="00BA6B5B">
        <w:rPr>
          <w:rFonts w:ascii="Times New Roman" w:hAnsi="Times New Roman" w:cs="Times New Roman"/>
          <w:sz w:val="28"/>
          <w:szCs w:val="28"/>
        </w:rPr>
        <w:t xml:space="preserve"> «Об утверждении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Домбаровский сельсовет Домбаровского района Оренбургской области»</w:t>
      </w:r>
    </w:p>
    <w:p w:rsidR="00BA6B5B" w:rsidRPr="00BA6B5B" w:rsidRDefault="00BA6B5B" w:rsidP="00BA6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Актуализация схемы теплоснабжения производится на основании:</w:t>
      </w:r>
    </w:p>
    <w:p w:rsidR="00BA6B5B" w:rsidRPr="00BA6B5B" w:rsidRDefault="00BA6B5B" w:rsidP="00BA6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- Федерального закона от 27.07.2010 № 190-ФЗ «О теплоснабжении»;</w:t>
      </w:r>
    </w:p>
    <w:p w:rsidR="00BA6B5B" w:rsidRPr="00BA6B5B" w:rsidRDefault="00BA6B5B" w:rsidP="00BA6B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от 22.02.2012 г. № 154    «О требованиях к Схемам теплоснабжения, порядку их разработки и утверждения»;</w:t>
      </w:r>
    </w:p>
    <w:p w:rsidR="00BA6B5B" w:rsidRPr="00BA6B5B" w:rsidRDefault="00BA6B5B" w:rsidP="00BA6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 xml:space="preserve">          - Предложений от теплоснабжающих и </w:t>
      </w:r>
      <w:proofErr w:type="spellStart"/>
      <w:r w:rsidRPr="00BA6B5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A6B5B">
        <w:rPr>
          <w:rFonts w:ascii="Times New Roman" w:hAnsi="Times New Roman" w:cs="Times New Roman"/>
          <w:sz w:val="28"/>
          <w:szCs w:val="28"/>
        </w:rPr>
        <w:t xml:space="preserve"> организаций,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Домбаровский сельсовет </w:t>
      </w:r>
      <w:r w:rsidRPr="00BA6B5B">
        <w:rPr>
          <w:rFonts w:ascii="Times New Roman" w:hAnsi="Times New Roman" w:cs="Times New Roman"/>
          <w:sz w:val="28"/>
          <w:szCs w:val="28"/>
        </w:rPr>
        <w:t xml:space="preserve"> по актуализации Схемы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 на 2025 год</w:t>
      </w:r>
    </w:p>
    <w:p w:rsidR="00BA6B5B" w:rsidRPr="00BA6B5B" w:rsidRDefault="00BA6B5B" w:rsidP="00BA6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ab/>
      </w:r>
      <w:r w:rsidRPr="00BA6B5B">
        <w:rPr>
          <w:rFonts w:ascii="Times New Roman" w:hAnsi="Times New Roman" w:cs="Times New Roman"/>
          <w:bCs/>
          <w:iCs/>
          <w:sz w:val="28"/>
          <w:szCs w:val="28"/>
        </w:rPr>
        <w:t xml:space="preserve">   Актуализация схемы теплоснабжения </w:t>
      </w:r>
      <w:r w:rsidRPr="00BA6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  <w:r w:rsidRPr="00BA6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период до 2024</w:t>
      </w:r>
      <w:r w:rsidRPr="00BA6B5B">
        <w:rPr>
          <w:rFonts w:ascii="Times New Roman" w:hAnsi="Times New Roman" w:cs="Times New Roman"/>
          <w:bCs/>
          <w:iCs/>
          <w:sz w:val="28"/>
          <w:szCs w:val="28"/>
        </w:rPr>
        <w:t xml:space="preserve"> г. не предусматривает внесения принципиальных изменений по развитию и поддержанию системы теплоснабжения </w:t>
      </w:r>
      <w:r w:rsidRPr="00BA6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</w:t>
      </w:r>
      <w:r w:rsidRPr="00BA6B5B">
        <w:rPr>
          <w:rFonts w:ascii="Times New Roman" w:hAnsi="Times New Roman" w:cs="Times New Roman"/>
          <w:bCs/>
          <w:iCs/>
          <w:sz w:val="28"/>
          <w:szCs w:val="28"/>
        </w:rPr>
        <w:t xml:space="preserve"> в утвержденную Схему теплоснабжения </w:t>
      </w:r>
      <w:r w:rsidRPr="00BA6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Домбаровский сельсовет Домбаровского района Оренбургской области</w:t>
      </w:r>
    </w:p>
    <w:p w:rsidR="00810A2D" w:rsidRDefault="00810A2D" w:rsidP="00BA6B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E3377" w:rsidRDefault="004E3377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6B5B" w:rsidRPr="004E3377" w:rsidRDefault="00BA6B5B" w:rsidP="004E33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поселения</w:t>
      </w:r>
    </w:p>
    <w:p w:rsidR="00BA6B5B" w:rsidRDefault="00BA6B5B" w:rsidP="004E337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 xml:space="preserve">Раздел 2. Перспективные балансы тепловой мощности источников тепловой энергии и тепловой нагрузки потребителей </w:t>
      </w:r>
    </w:p>
    <w:p w:rsidR="003B4FF6" w:rsidRPr="003B4FF6" w:rsidRDefault="003B4FF6" w:rsidP="003B4F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ab/>
      </w: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4E3377">
      <w:pPr>
        <w:spacing w:before="10" w:after="0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>Раздел 3. Перспективные балансы теплоносителя</w:t>
      </w:r>
    </w:p>
    <w:p w:rsidR="003B4FF6" w:rsidRPr="00BA6B5B" w:rsidRDefault="003B4FF6" w:rsidP="004E33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Pr="00BA6B5B" w:rsidRDefault="003B4FF6" w:rsidP="004E3377">
      <w:pPr>
        <w:spacing w:before="10" w:after="0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>Раздел 4.Предложения по строительству, реконструкции и техническому</w:t>
      </w:r>
    </w:p>
    <w:p w:rsidR="003B4FF6" w:rsidRDefault="003B4FF6" w:rsidP="004E3377">
      <w:pPr>
        <w:spacing w:before="10" w:after="0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>перевооружению источников тепловой энергии</w:t>
      </w:r>
    </w:p>
    <w:p w:rsidR="003B4FF6" w:rsidRDefault="003B4FF6" w:rsidP="004E33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</w:t>
      </w:r>
    </w:p>
    <w:p w:rsidR="003B4FF6" w:rsidRDefault="003B4FF6" w:rsidP="004E3377">
      <w:pPr>
        <w:spacing w:before="10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 xml:space="preserve">Раздел 5. Предложения по строительству и реконструкции тепловых сетей  </w:t>
      </w:r>
    </w:p>
    <w:p w:rsidR="003B4FF6" w:rsidRDefault="003B4FF6" w:rsidP="003B4F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>Раздел 6. Перспективные топливные балансы</w:t>
      </w:r>
    </w:p>
    <w:p w:rsidR="003B4FF6" w:rsidRPr="003B4FF6" w:rsidRDefault="003B4FF6" w:rsidP="003B4F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 xml:space="preserve">Раздел 7. Инвестиции в строительство, реконструкцию и техническое перевооружение </w:t>
      </w:r>
    </w:p>
    <w:p w:rsidR="003B4FF6" w:rsidRPr="003B4FF6" w:rsidRDefault="003B4FF6" w:rsidP="003B4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>Раздел 8. Решение об определении единой теплоснабжающей организации</w:t>
      </w:r>
    </w:p>
    <w:p w:rsidR="003B4FF6" w:rsidRPr="003B4FF6" w:rsidRDefault="003B4FF6" w:rsidP="003B4FF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BA6B5B">
        <w:rPr>
          <w:rFonts w:ascii="Times New Roman" w:hAnsi="Times New Roman" w:cs="Times New Roman"/>
          <w:b/>
          <w:sz w:val="28"/>
          <w:szCs w:val="28"/>
        </w:rPr>
        <w:t xml:space="preserve">Раздел 9. Решения о распределении тепловой нагрузки между                  источниками тепловой энергии         </w:t>
      </w:r>
    </w:p>
    <w:p w:rsidR="003B4FF6" w:rsidRPr="004E3377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3377">
        <w:rPr>
          <w:rFonts w:ascii="Times New Roman" w:hAnsi="Times New Roman" w:cs="Times New Roman"/>
          <w:bCs/>
          <w:sz w:val="28"/>
          <w:szCs w:val="28"/>
        </w:rPr>
        <w:t xml:space="preserve"> Распределение тепловой нагрузки и управление системами теплоснабжения</w:t>
      </w:r>
    </w:p>
    <w:p w:rsidR="003B4FF6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F6" w:rsidRPr="00431B85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количество</w:t>
      </w:r>
      <w:r w:rsidRPr="00431B85">
        <w:rPr>
          <w:rFonts w:ascii="Times New Roman" w:hAnsi="Times New Roman" w:cs="Times New Roman"/>
          <w:sz w:val="28"/>
          <w:szCs w:val="28"/>
        </w:rPr>
        <w:t xml:space="preserve"> тепловой энергии, которую теплоснабжающая организация обязуется поставлять потребителям и теплоснабжающим организациям в данной системе теплоснабжения;</w:t>
      </w:r>
    </w:p>
    <w:p w:rsidR="003B4FF6" w:rsidRPr="004276DB" w:rsidRDefault="003B4FF6" w:rsidP="003B4FF6">
      <w:pPr>
        <w:spacing w:before="252" w:after="252" w:line="240" w:lineRule="auto"/>
        <w:ind w:left="648"/>
        <w:jc w:val="center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4276D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Баланс тепловой энергии системы теплоснабжения </w:t>
      </w:r>
      <w:r w:rsidRPr="004276DB">
        <w:rPr>
          <w:rFonts w:ascii="Times New Roman" w:hAnsi="Times New Roman" w:cs="Times New Roman"/>
          <w:color w:val="000000"/>
          <w:spacing w:val="11"/>
          <w:sz w:val="28"/>
          <w:szCs w:val="28"/>
        </w:rPr>
        <w:br/>
      </w:r>
      <w:r w:rsidRPr="004276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000 "Газпром </w:t>
      </w:r>
      <w:proofErr w:type="spellStart"/>
      <w:r w:rsidRPr="004276DB">
        <w:rPr>
          <w:rFonts w:ascii="Times New Roman" w:hAnsi="Times New Roman" w:cs="Times New Roman"/>
          <w:color w:val="000000"/>
          <w:spacing w:val="14"/>
          <w:sz w:val="28"/>
          <w:szCs w:val="28"/>
        </w:rPr>
        <w:t>трансгаз</w:t>
      </w:r>
      <w:proofErr w:type="spellEnd"/>
      <w:r w:rsidRPr="004276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Екатеринбург", филиал </w:t>
      </w:r>
      <w:proofErr w:type="spellStart"/>
      <w:r w:rsidRPr="004276DB">
        <w:rPr>
          <w:rFonts w:ascii="Times New Roman" w:hAnsi="Times New Roman" w:cs="Times New Roman"/>
          <w:color w:val="000000"/>
          <w:spacing w:val="14"/>
          <w:sz w:val="28"/>
          <w:szCs w:val="28"/>
        </w:rPr>
        <w:t>Домбаровское</w:t>
      </w:r>
      <w:proofErr w:type="spellEnd"/>
      <w:r w:rsidRPr="004276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ЛПУМГ, КС-15, </w:t>
      </w:r>
      <w:r w:rsidRPr="004276DB">
        <w:rPr>
          <w:rFonts w:ascii="Times New Roman" w:hAnsi="Times New Roman" w:cs="Times New Roman"/>
          <w:color w:val="000000"/>
          <w:spacing w:val="10"/>
          <w:sz w:val="28"/>
          <w:szCs w:val="28"/>
        </w:rPr>
        <w:t>жилой поселок Голубой Факел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4993"/>
        <w:gridCol w:w="1152"/>
        <w:gridCol w:w="3304"/>
      </w:tblGrid>
      <w:tr w:rsidR="003B4FF6" w:rsidRPr="00977F06" w:rsidTr="00302164">
        <w:trPr>
          <w:trHeight w:hRule="exact" w:val="10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10"/>
                <w:w w:val="65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901"/>
              <w:jc w:val="right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2025 </w:t>
            </w:r>
            <w:bookmarkStart w:id="0" w:name="_GoBack"/>
            <w:bookmarkEnd w:id="0"/>
            <w:r w:rsidRPr="00977F0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год</w:t>
            </w:r>
          </w:p>
        </w:tc>
      </w:tr>
      <w:tr w:rsidR="003B4FF6" w:rsidRPr="00977F06" w:rsidTr="00302164">
        <w:trPr>
          <w:trHeight w:hRule="exact" w:val="32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7169,26</w:t>
            </w:r>
          </w:p>
        </w:tc>
      </w:tr>
      <w:tr w:rsidR="003B4FF6" w:rsidRPr="00977F06" w:rsidTr="00302164">
        <w:trPr>
          <w:trHeight w:hRule="exact" w:val="4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 собственные нужды т/источника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71,69</w:t>
            </w:r>
          </w:p>
        </w:tc>
      </w:tr>
      <w:tr w:rsidR="003B4FF6" w:rsidRPr="00977F06" w:rsidTr="00302164">
        <w:trPr>
          <w:trHeight w:hRule="exact"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Отпуск</w:t>
            </w:r>
            <w:r w:rsidRPr="00977F0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тепловой энергии в сеть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7097,57</w:t>
            </w:r>
          </w:p>
        </w:tc>
      </w:tr>
      <w:tr w:rsidR="003B4FF6" w:rsidRPr="00977F06" w:rsidTr="00302164">
        <w:trPr>
          <w:trHeight w:hRule="exact" w:val="73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FF6" w:rsidRPr="00977F06" w:rsidRDefault="003B4FF6" w:rsidP="00302164">
            <w:pPr>
              <w:spacing w:before="2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F6" w:rsidRPr="00977F06" w:rsidRDefault="003B4FF6" w:rsidP="00302164">
            <w:pPr>
              <w:ind w:left="108" w:right="396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Потери тепловой энергии в тепловых </w:t>
            </w: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сетях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6524,09</w:t>
            </w:r>
          </w:p>
        </w:tc>
      </w:tr>
      <w:tr w:rsidR="003B4FF6" w:rsidRPr="00977F06" w:rsidTr="00302164">
        <w:trPr>
          <w:trHeight w:hRule="exact" w:val="67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4FF6" w:rsidRPr="00977F06" w:rsidRDefault="003B4FF6" w:rsidP="00302164">
            <w:pPr>
              <w:spacing w:before="28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F6" w:rsidRPr="00977F06" w:rsidRDefault="003B4FF6" w:rsidP="00302164">
            <w:pPr>
              <w:spacing w:before="36"/>
              <w:ind w:left="108" w:right="360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Полезный отпуск тепловой энергии, в </w:t>
            </w: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числе: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'кал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F6" w:rsidRDefault="003B4FF6" w:rsidP="00302164">
            <w:pPr>
              <w:spacing w:line="233" w:lineRule="exact"/>
              <w:ind w:right="146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B4FF6" w:rsidRPr="00977F06" w:rsidRDefault="003B4FF6" w:rsidP="00302164">
            <w:pPr>
              <w:spacing w:line="233" w:lineRule="exact"/>
              <w:ind w:left="1106" w:right="10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707,59</w:t>
            </w:r>
          </w:p>
        </w:tc>
      </w:tr>
      <w:tr w:rsidR="003B4FF6" w:rsidRPr="00977F06" w:rsidTr="00302164">
        <w:trPr>
          <w:trHeight w:hRule="exact" w:val="40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 </w:t>
            </w:r>
            <w:r w:rsidRPr="00977F0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собственные нужды предприятия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298,33</w:t>
            </w:r>
          </w:p>
        </w:tc>
      </w:tr>
      <w:tr w:rsidR="003B4FF6" w:rsidRPr="00977F06" w:rsidTr="00302164">
        <w:trPr>
          <w:trHeight w:hRule="exact" w:val="57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бюджетным потребителям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464,50</w:t>
            </w:r>
          </w:p>
        </w:tc>
      </w:tr>
      <w:tr w:rsidR="003B4FF6" w:rsidRPr="00977F06" w:rsidTr="00302164">
        <w:trPr>
          <w:trHeight w:hRule="exact" w:val="3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ind w:right="119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262,0</w:t>
            </w:r>
          </w:p>
        </w:tc>
      </w:tr>
      <w:tr w:rsidR="003B4FF6" w:rsidRPr="00977F06" w:rsidTr="00302164">
        <w:trPr>
          <w:trHeight w:hRule="exact" w:val="5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left="107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прочим потребителям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FF6" w:rsidRPr="00977F06" w:rsidRDefault="003B4FF6" w:rsidP="00302164">
            <w:pPr>
              <w:ind w:right="242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FF6" w:rsidRPr="00977F06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w w:val="95"/>
                <w:sz w:val="28"/>
                <w:szCs w:val="28"/>
              </w:rPr>
              <w:t>0</w:t>
            </w:r>
          </w:p>
        </w:tc>
      </w:tr>
    </w:tbl>
    <w:p w:rsidR="003B4FF6" w:rsidRDefault="003B4FF6" w:rsidP="003B4FF6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</w:p>
    <w:p w:rsidR="004E3377" w:rsidRDefault="004E3377" w:rsidP="004E3377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  <w:sectPr w:rsidR="004E3377" w:rsidSect="003B4FF6">
          <w:footerReference w:type="default" r:id="rId7"/>
          <w:pgSz w:w="11905" w:h="16834"/>
          <w:pgMar w:top="993" w:right="851" w:bottom="1548" w:left="1276" w:header="720" w:footer="720" w:gutter="0"/>
          <w:cols w:space="720"/>
          <w:docGrid w:linePitch="299"/>
        </w:sectPr>
      </w:pPr>
    </w:p>
    <w:p w:rsidR="003B4FF6" w:rsidRDefault="003B4FF6" w:rsidP="003B4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FF6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4FF6" w:rsidRPr="00431B85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объем</w:t>
      </w:r>
      <w:r w:rsidRPr="00431B85">
        <w:rPr>
          <w:rFonts w:ascii="Times New Roman" w:hAnsi="Times New Roman" w:cs="Times New Roman"/>
          <w:sz w:val="28"/>
          <w:szCs w:val="28"/>
        </w:rPr>
        <w:t xml:space="preserve"> мощности источников тепловой энергии, которую теплоснабжающая организация обязуется поддерживать;</w:t>
      </w:r>
    </w:p>
    <w:p w:rsidR="003B4FF6" w:rsidRPr="00431B85" w:rsidRDefault="00BC51AF" w:rsidP="003B4FF6">
      <w:pPr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C51AF">
        <w:rPr>
          <w:rFonts w:ascii="Times New Roman" w:hAnsi="Times New Roman" w:cs="Times New Roman"/>
          <w:sz w:val="28"/>
          <w:szCs w:val="28"/>
          <w:lang w:val="en-US"/>
        </w:rPr>
        <w:pict>
          <v:line id="_x0000_s1027" style="position:absolute;left:0;text-align:left;z-index:251658240" from="772.4pt,32.35pt" to="772.4pt,500.55pt" strokecolor="#374045" strokeweight="1.25pt"/>
        </w:pict>
      </w:r>
      <w:r w:rsidR="003B4FF6" w:rsidRPr="00225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Сведения </w:t>
      </w:r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 объеме </w:t>
      </w:r>
      <w:r w:rsidR="003B4FF6" w:rsidRPr="002253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мощности </w:t>
      </w:r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системы теплоснабжения ООО «Газпром </w:t>
      </w:r>
      <w:proofErr w:type="spellStart"/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трансгаз</w:t>
      </w:r>
      <w:proofErr w:type="spellEnd"/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Екатеринбург», филиал </w:t>
      </w:r>
      <w:proofErr w:type="spellStart"/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>Домбаровское</w:t>
      </w:r>
      <w:proofErr w:type="spellEnd"/>
      <w:r w:rsidR="003B4FF6" w:rsidRPr="002253E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3B4FF6" w:rsidRPr="002253E7">
        <w:rPr>
          <w:rFonts w:ascii="Times New Roman" w:hAnsi="Times New Roman" w:cs="Times New Roman"/>
          <w:color w:val="000000"/>
          <w:spacing w:val="-10"/>
          <w:sz w:val="28"/>
          <w:szCs w:val="28"/>
        </w:rPr>
        <w:t>ЛПУМГ</w:t>
      </w:r>
      <w:r w:rsidR="003B4FF6" w:rsidRPr="002253E7">
        <w:rPr>
          <w:rFonts w:ascii="Times New Roman" w:hAnsi="Times New Roman" w:cs="Times New Roman"/>
          <w:color w:val="000000"/>
          <w:sz w:val="28"/>
          <w:szCs w:val="28"/>
        </w:rPr>
        <w:t xml:space="preserve">, КС-15, жилой </w:t>
      </w:r>
      <w:r w:rsidR="003B4FF6" w:rsidRPr="002253E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поселок Голубой Факел</w:t>
      </w:r>
    </w:p>
    <w:tbl>
      <w:tblPr>
        <w:tblW w:w="14501" w:type="dxa"/>
        <w:tblInd w:w="-7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2340"/>
        <w:gridCol w:w="2340"/>
        <w:gridCol w:w="2286"/>
        <w:gridCol w:w="2542"/>
        <w:gridCol w:w="2444"/>
        <w:gridCol w:w="1966"/>
      </w:tblGrid>
      <w:tr w:rsidR="003B4FF6" w:rsidRPr="002253E7" w:rsidTr="00302164">
        <w:trPr>
          <w:trHeight w:hRule="exact" w:val="492"/>
        </w:trPr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ind w:left="180" w:right="14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Установленная </w:t>
            </w: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мощность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(паспортная)</w:t>
            </w:r>
          </w:p>
        </w:tc>
        <w:tc>
          <w:tcPr>
            <w:tcW w:w="92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ind w:right="4334"/>
              <w:jc w:val="righ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На 2025</w:t>
            </w:r>
            <w:r w:rsidRPr="002253E7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3B4FF6" w:rsidRPr="002253E7" w:rsidTr="00302164">
        <w:trPr>
          <w:trHeight w:hRule="exact" w:val="1559"/>
        </w:trPr>
        <w:tc>
          <w:tcPr>
            <w:tcW w:w="58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Располагаемая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(по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режимным картам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котлов)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Собственные нужды </w:t>
            </w: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котельной, %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spacing w:after="0" w:line="268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Присоединенная </w:t>
            </w:r>
            <w:r w:rsidRPr="002253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тепловая нагрузка </w:t>
            </w:r>
            <w:r w:rsidRPr="002253E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потребителей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Протяжен</w:t>
            </w:r>
            <w:r w:rsidRPr="002253E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ность </w:t>
            </w:r>
            <w:r w:rsidRPr="002253E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тепловых </w:t>
            </w:r>
            <w:r w:rsidRPr="002253E7"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сетей в 2-х </w:t>
            </w:r>
            <w:r w:rsidRPr="002253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трубном </w:t>
            </w:r>
            <w:r w:rsidRPr="002253E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счислении</w:t>
            </w:r>
          </w:p>
        </w:tc>
      </w:tr>
      <w:tr w:rsidR="003B4FF6" w:rsidRPr="002253E7" w:rsidTr="00302164">
        <w:trPr>
          <w:trHeight w:hRule="exact" w:val="367"/>
        </w:trPr>
        <w:tc>
          <w:tcPr>
            <w:tcW w:w="58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Гкал/</w:t>
            </w:r>
            <w:proofErr w:type="gramStart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Гкал/</w:t>
            </w:r>
            <w:proofErr w:type="gramStart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%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Гкал/</w:t>
            </w:r>
            <w:proofErr w:type="gramStart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</w:p>
        </w:tc>
      </w:tr>
      <w:tr w:rsidR="003B4FF6" w:rsidRPr="002253E7" w:rsidTr="00302164">
        <w:trPr>
          <w:trHeight w:hRule="exact" w:val="1050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FF6" w:rsidRPr="002253E7" w:rsidRDefault="003B4FF6" w:rsidP="00302164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Котельная жилого </w:t>
            </w: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 xml:space="preserve">поселка Голубой </w:t>
            </w: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Факел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6,88</w:t>
            </w:r>
          </w:p>
        </w:tc>
        <w:tc>
          <w:tcPr>
            <w:tcW w:w="2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5,28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1 %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2,688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</w:tbl>
    <w:p w:rsidR="003B4FF6" w:rsidRPr="002253E7" w:rsidRDefault="003B4FF6" w:rsidP="003B4FF6">
      <w:pPr>
        <w:rPr>
          <w:rFonts w:ascii="Times New Roman" w:hAnsi="Times New Roman" w:cs="Times New Roman"/>
          <w:sz w:val="24"/>
          <w:szCs w:val="24"/>
        </w:rPr>
        <w:sectPr w:rsidR="003B4FF6" w:rsidRPr="002253E7" w:rsidSect="004E3377">
          <w:pgSz w:w="16834" w:h="11905" w:orient="landscape"/>
          <w:pgMar w:top="1276" w:right="992" w:bottom="851" w:left="1548" w:header="720" w:footer="720" w:gutter="0"/>
          <w:cols w:space="720"/>
          <w:docGrid w:linePitch="299"/>
        </w:sectPr>
      </w:pPr>
    </w:p>
    <w:p w:rsidR="003B4FF6" w:rsidRPr="002253E7" w:rsidRDefault="003B4FF6" w:rsidP="003B4FF6">
      <w:pPr>
        <w:rPr>
          <w:rFonts w:ascii="Times New Roman" w:hAnsi="Times New Roman" w:cs="Times New Roman"/>
          <w:sz w:val="24"/>
          <w:szCs w:val="24"/>
        </w:rPr>
      </w:pPr>
    </w:p>
    <w:p w:rsidR="003B4FF6" w:rsidRPr="00431B85" w:rsidRDefault="003B4FF6" w:rsidP="003B4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действующие тарифы</w:t>
      </w:r>
      <w:r w:rsidRPr="00431B85">
        <w:rPr>
          <w:rFonts w:ascii="Times New Roman" w:hAnsi="Times New Roman" w:cs="Times New Roman"/>
          <w:sz w:val="28"/>
          <w:szCs w:val="28"/>
        </w:rPr>
        <w:t xml:space="preserve"> в сфере теплоснабжения и прогнозных удельных переменных расходах на производство тепловой энергии, теплоносителя и поддержание мощности.</w:t>
      </w:r>
    </w:p>
    <w:p w:rsidR="003B4FF6" w:rsidRPr="002253E7" w:rsidRDefault="003B4FF6" w:rsidP="003B4FF6">
      <w:pPr>
        <w:spacing w:line="326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253E7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Утвержденный тариф на тепловую энергию</w:t>
      </w:r>
      <w:r w:rsidRPr="002253E7">
        <w:rPr>
          <w:rFonts w:ascii="Times New Roman" w:hAnsi="Times New Roman" w:cs="Times New Roman"/>
          <w:color w:val="000000"/>
          <w:spacing w:val="11"/>
          <w:w w:val="120"/>
          <w:sz w:val="28"/>
          <w:szCs w:val="28"/>
        </w:rPr>
        <w:t xml:space="preserve"> по </w:t>
      </w:r>
      <w:r w:rsidRPr="00225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системе теплоснабжения ООО «Газпром </w:t>
      </w:r>
      <w:proofErr w:type="spellStart"/>
      <w:r w:rsidRPr="002253E7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трансгаз</w:t>
      </w:r>
      <w:proofErr w:type="spellEnd"/>
      <w:r w:rsidRPr="002253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Екатеринбург», филиал </w:t>
      </w:r>
      <w:proofErr w:type="spellStart"/>
      <w:r w:rsidRPr="002253E7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Домбаровское</w:t>
      </w:r>
      <w:proofErr w:type="spellEnd"/>
      <w:r w:rsidRPr="00225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ЛПУМГ, КС-15, жил</w:t>
      </w:r>
      <w:r w:rsidR="004E3377">
        <w:rPr>
          <w:rFonts w:ascii="Times New Roman" w:hAnsi="Times New Roman" w:cs="Times New Roman"/>
          <w:color w:val="000000"/>
          <w:spacing w:val="3"/>
          <w:sz w:val="28"/>
          <w:szCs w:val="28"/>
        </w:rPr>
        <w:t>ой поселок Голубой Факел на 2024</w:t>
      </w:r>
      <w:r w:rsidRPr="002253E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 с календарной разбивкой</w:t>
      </w:r>
    </w:p>
    <w:p w:rsidR="003B4FF6" w:rsidRPr="002253E7" w:rsidRDefault="003B4FF6" w:rsidP="003B4FF6">
      <w:pPr>
        <w:spacing w:before="147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365"/>
        <w:gridCol w:w="1851"/>
        <w:gridCol w:w="2358"/>
        <w:gridCol w:w="1448"/>
        <w:gridCol w:w="46"/>
        <w:gridCol w:w="1713"/>
        <w:gridCol w:w="1484"/>
        <w:gridCol w:w="1708"/>
        <w:gridCol w:w="1448"/>
      </w:tblGrid>
      <w:tr w:rsidR="003B4FF6" w:rsidRPr="005E332C" w:rsidTr="00302164">
        <w:trPr>
          <w:trHeight w:hRule="exact" w:val="396"/>
        </w:trPr>
        <w:tc>
          <w:tcPr>
            <w:tcW w:w="60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Default="003B4FF6" w:rsidP="00302164">
            <w:pPr>
              <w:spacing w:line="288" w:lineRule="auto"/>
              <w:ind w:left="108" w:right="180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</w:p>
          <w:p w:rsidR="003B4FF6" w:rsidRPr="002253E7" w:rsidRDefault="003B4FF6" w:rsidP="00302164">
            <w:pPr>
              <w:spacing w:line="288" w:lineRule="auto"/>
              <w:ind w:left="108" w:right="180"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before="288" w:line="266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Наименование </w:t>
            </w:r>
            <w:r w:rsidRPr="002253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"Газпром </w:t>
            </w:r>
            <w:proofErr w:type="spellStart"/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Екатеринбург"</w:t>
            </w:r>
          </w:p>
        </w:tc>
        <w:tc>
          <w:tcPr>
            <w:tcW w:w="185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before="288" w:line="27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объекта</w:t>
            </w:r>
          </w:p>
        </w:tc>
        <w:tc>
          <w:tcPr>
            <w:tcW w:w="235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before="288" w:line="264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Нормативный акт, </w:t>
            </w:r>
            <w:r w:rsidRPr="002253E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регламентирующий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тариф</w:t>
            </w:r>
          </w:p>
        </w:tc>
        <w:tc>
          <w:tcPr>
            <w:tcW w:w="639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Величина тарифа на тепловую энергию, руб. за Гкал</w:t>
            </w:r>
          </w:p>
        </w:tc>
        <w:tc>
          <w:tcPr>
            <w:tcW w:w="144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Коэффициент </w:t>
            </w:r>
            <w:r w:rsidRPr="002253E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роста тарифа </w:t>
            </w:r>
            <w:r w:rsidRPr="002253E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="004E337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декабря 2024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отношению к </w:t>
            </w: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тарифу декабря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2020</w:t>
            </w:r>
          </w:p>
        </w:tc>
      </w:tr>
      <w:tr w:rsidR="003B4FF6" w:rsidRPr="002253E7" w:rsidTr="00302164">
        <w:trPr>
          <w:trHeight w:hRule="exact" w:val="655"/>
        </w:trPr>
        <w:tc>
          <w:tcPr>
            <w:tcW w:w="60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4E3377" w:rsidP="0030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01.01.2024</w:t>
            </w:r>
            <w:r w:rsidR="003B4FF6"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4E3377" w:rsidP="00302164">
            <w:pPr>
              <w:ind w:right="45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01.07.2024</w:t>
            </w:r>
            <w:r w:rsidR="003B4FF6"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F6" w:rsidRPr="002253E7" w:rsidTr="00302164">
        <w:trPr>
          <w:trHeight w:hRule="exact" w:val="1216"/>
        </w:trPr>
        <w:tc>
          <w:tcPr>
            <w:tcW w:w="60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ind w:left="108"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Население </w:t>
            </w:r>
            <w:r w:rsidRPr="002253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(в т</w:t>
            </w:r>
            <w:proofErr w:type="gramStart"/>
            <w:r w:rsidRPr="002253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.ч</w:t>
            </w:r>
            <w:proofErr w:type="gramEnd"/>
            <w:r w:rsidRPr="002253E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НДС)</w:t>
            </w:r>
          </w:p>
        </w:tc>
        <w:tc>
          <w:tcPr>
            <w:tcW w:w="1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line="264" w:lineRule="auto"/>
              <w:ind w:left="144" w:right="32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Прочие </w:t>
            </w:r>
            <w:r w:rsidRPr="002253E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потребители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(без НДС)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line="264" w:lineRule="auto"/>
              <w:ind w:left="108" w:right="14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Население </w:t>
            </w:r>
            <w:r w:rsidRPr="002253E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(в т.ч. НДС)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spacing w:line="264" w:lineRule="auto"/>
              <w:ind w:left="108" w:right="32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Прочие </w:t>
            </w:r>
            <w:r w:rsidRPr="002253E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потребители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(без НДС)</w:t>
            </w:r>
          </w:p>
        </w:tc>
        <w:tc>
          <w:tcPr>
            <w:tcW w:w="144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F6" w:rsidRPr="002253E7" w:rsidTr="00302164">
        <w:trPr>
          <w:trHeight w:hRule="exact" w:val="288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ind w:right="260"/>
              <w:jc w:val="righ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ind w:right="1055"/>
              <w:jc w:val="righ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ind w:right="630"/>
              <w:jc w:val="righ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ind w:right="774"/>
              <w:jc w:val="righ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</w:tr>
      <w:tr w:rsidR="003B4FF6" w:rsidRPr="002253E7" w:rsidTr="00302164">
        <w:trPr>
          <w:trHeight w:hRule="exact" w:val="407"/>
        </w:trPr>
        <w:tc>
          <w:tcPr>
            <w:tcW w:w="1502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ind w:left="111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Свердловская область</w:t>
            </w:r>
          </w:p>
        </w:tc>
      </w:tr>
      <w:tr w:rsidR="003B4FF6" w:rsidRPr="002253E7" w:rsidTr="00302164">
        <w:trPr>
          <w:trHeight w:hRule="exact" w:val="1722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ind w:left="72" w:right="792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proofErr w:type="spellStart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Домбаровское</w:t>
            </w:r>
            <w:proofErr w:type="spellEnd"/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ЛПУМГ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ind w:left="108" w:right="504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Котельная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КС-15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FF6" w:rsidRPr="002253E7" w:rsidRDefault="003B4FF6" w:rsidP="00302164">
            <w:pPr>
              <w:ind w:left="100" w:right="6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Постановление 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ДЦРТ</w:t>
            </w:r>
          </w:p>
          <w:p w:rsidR="003B4FF6" w:rsidRPr="002253E7" w:rsidRDefault="003B4FF6" w:rsidP="00302164">
            <w:pPr>
              <w:spacing w:line="271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от 19.12.2023 № 211-т/э</w:t>
            </w:r>
          </w:p>
          <w:p w:rsidR="003B4FF6" w:rsidRPr="002253E7" w:rsidRDefault="003B4FF6" w:rsidP="00302164">
            <w:pPr>
              <w:tabs>
                <w:tab w:val="right" w:pos="2246"/>
              </w:tabs>
              <w:spacing w:line="189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1392,71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1160,59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tabs>
                <w:tab w:val="right" w:pos="1617"/>
              </w:tabs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    1434,40</w:t>
            </w: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ab/>
              <w:t>:.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1195,33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B4FF6" w:rsidRPr="002253E7" w:rsidRDefault="003B4FF6" w:rsidP="00302164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2253E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1,03</w:t>
            </w:r>
          </w:p>
        </w:tc>
      </w:tr>
    </w:tbl>
    <w:p w:rsidR="003B4FF6" w:rsidRPr="00431B85" w:rsidRDefault="003B4FF6" w:rsidP="003B4FF6">
      <w:pPr>
        <w:rPr>
          <w:rFonts w:ascii="Times New Roman" w:hAnsi="Times New Roman" w:cs="Times New Roman"/>
          <w:sz w:val="28"/>
          <w:szCs w:val="28"/>
        </w:rPr>
      </w:pPr>
    </w:p>
    <w:p w:rsidR="003B4FF6" w:rsidRDefault="003B4FF6" w:rsidP="003B4F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377" w:rsidRDefault="004E3377" w:rsidP="003B4FF6">
      <w:pPr>
        <w:jc w:val="center"/>
        <w:rPr>
          <w:rFonts w:ascii="Times New Roman" w:hAnsi="Times New Roman" w:cs="Times New Roman"/>
          <w:sz w:val="28"/>
          <w:szCs w:val="28"/>
        </w:rPr>
        <w:sectPr w:rsidR="004E3377" w:rsidSect="004E3377">
          <w:pgSz w:w="16834" w:h="11905" w:orient="landscape"/>
          <w:pgMar w:top="1276" w:right="992" w:bottom="851" w:left="1548" w:header="0" w:footer="0" w:gutter="0"/>
          <w:cols w:space="720"/>
          <w:noEndnote/>
          <w:docGrid w:linePitch="299"/>
        </w:sectPr>
      </w:pPr>
    </w:p>
    <w:p w:rsidR="004E3377" w:rsidRDefault="004E3377" w:rsidP="004E3377">
      <w:pPr>
        <w:tabs>
          <w:tab w:val="left" w:pos="6987"/>
        </w:tabs>
        <w:spacing w:before="10" w:line="240" w:lineRule="auto"/>
        <w:ind w:right="101"/>
        <w:rPr>
          <w:rFonts w:ascii="Times New Roman" w:hAnsi="Times New Roman" w:cs="Times New Roman"/>
          <w:b/>
          <w:sz w:val="28"/>
          <w:szCs w:val="28"/>
        </w:rPr>
      </w:pPr>
      <w:r w:rsidRPr="003B4FF6">
        <w:rPr>
          <w:rFonts w:ascii="Times New Roman" w:hAnsi="Times New Roman" w:cs="Times New Roman"/>
          <w:b/>
          <w:sz w:val="28"/>
          <w:szCs w:val="28"/>
        </w:rPr>
        <w:lastRenderedPageBreak/>
        <w:t>Раздел 10. Решения по бесхозяйным тепловым сетям</w:t>
      </w:r>
      <w:r w:rsidRPr="003B4FF6">
        <w:rPr>
          <w:rFonts w:ascii="Times New Roman" w:hAnsi="Times New Roman" w:cs="Times New Roman"/>
          <w:b/>
          <w:sz w:val="28"/>
          <w:szCs w:val="28"/>
        </w:rPr>
        <w:tab/>
      </w:r>
    </w:p>
    <w:p w:rsidR="004E3377" w:rsidRDefault="004E3377" w:rsidP="004E3377">
      <w:pPr>
        <w:rPr>
          <w:sz w:val="28"/>
          <w:szCs w:val="28"/>
        </w:rPr>
      </w:pPr>
      <w:r w:rsidRPr="00BA6B5B">
        <w:rPr>
          <w:rFonts w:ascii="Times New Roman" w:hAnsi="Times New Roman" w:cs="Times New Roman"/>
          <w:sz w:val="28"/>
          <w:szCs w:val="28"/>
        </w:rPr>
        <w:t>Изменений не предусматривается.</w:t>
      </w:r>
    </w:p>
    <w:p w:rsidR="003B4FF6" w:rsidRDefault="003B4FF6" w:rsidP="003B4FF6">
      <w:pPr>
        <w:rPr>
          <w:rFonts w:ascii="Times New Roman" w:hAnsi="Times New Roman" w:cs="Times New Roman"/>
          <w:sz w:val="28"/>
          <w:szCs w:val="28"/>
        </w:rPr>
        <w:sectPr w:rsidR="003B4FF6" w:rsidSect="004E3377">
          <w:pgSz w:w="11905" w:h="16834"/>
          <w:pgMar w:top="992" w:right="851" w:bottom="1548" w:left="1276" w:header="0" w:footer="0" w:gutter="0"/>
          <w:cols w:space="720"/>
          <w:noEndnote/>
          <w:docGrid w:linePitch="299"/>
        </w:sectPr>
      </w:pPr>
    </w:p>
    <w:p w:rsidR="00BA6B5B" w:rsidRDefault="00BA6B5B" w:rsidP="003B4F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B5B" w:rsidRPr="00BA6B5B" w:rsidRDefault="00BA6B5B" w:rsidP="003B4F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A6B5B" w:rsidRPr="00BA6B5B" w:rsidSect="004E3377">
      <w:pgSz w:w="11905" w:h="16834"/>
      <w:pgMar w:top="992" w:right="851" w:bottom="1548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E7" w:rsidRDefault="009A66E7" w:rsidP="00810A2D">
      <w:pPr>
        <w:spacing w:after="0" w:line="240" w:lineRule="auto"/>
      </w:pPr>
      <w:r>
        <w:separator/>
      </w:r>
    </w:p>
  </w:endnote>
  <w:endnote w:type="continuationSeparator" w:id="0">
    <w:p w:rsidR="009A66E7" w:rsidRDefault="009A66E7" w:rsidP="008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5865"/>
      <w:docPartObj>
        <w:docPartGallery w:val="Page Numbers (Bottom of Page)"/>
        <w:docPartUnique/>
      </w:docPartObj>
    </w:sdtPr>
    <w:sdtContent>
      <w:p w:rsidR="009862F7" w:rsidRDefault="009862F7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62F7" w:rsidRDefault="009862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E7" w:rsidRDefault="009A66E7" w:rsidP="00810A2D">
      <w:pPr>
        <w:spacing w:after="0" w:line="240" w:lineRule="auto"/>
      </w:pPr>
      <w:r>
        <w:separator/>
      </w:r>
    </w:p>
  </w:footnote>
  <w:footnote w:type="continuationSeparator" w:id="0">
    <w:p w:rsidR="009A66E7" w:rsidRDefault="009A66E7" w:rsidP="0081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A69"/>
    <w:multiLevelType w:val="hybridMultilevel"/>
    <w:tmpl w:val="7094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8E2"/>
    <w:rsid w:val="00046D5E"/>
    <w:rsid w:val="00117DCE"/>
    <w:rsid w:val="00185BE5"/>
    <w:rsid w:val="00210C3A"/>
    <w:rsid w:val="00347EAC"/>
    <w:rsid w:val="003B4FF6"/>
    <w:rsid w:val="003D61C1"/>
    <w:rsid w:val="004276DB"/>
    <w:rsid w:val="00431B85"/>
    <w:rsid w:val="004E3377"/>
    <w:rsid w:val="00517E5B"/>
    <w:rsid w:val="005348A5"/>
    <w:rsid w:val="006B1569"/>
    <w:rsid w:val="00703154"/>
    <w:rsid w:val="007C449D"/>
    <w:rsid w:val="007E4E91"/>
    <w:rsid w:val="00810A2D"/>
    <w:rsid w:val="009862F7"/>
    <w:rsid w:val="009A66E7"/>
    <w:rsid w:val="00AE1CF6"/>
    <w:rsid w:val="00BA6B5B"/>
    <w:rsid w:val="00BC51AF"/>
    <w:rsid w:val="00CA3309"/>
    <w:rsid w:val="00DD7D26"/>
    <w:rsid w:val="00F1011F"/>
    <w:rsid w:val="00F248E2"/>
    <w:rsid w:val="00F341CC"/>
    <w:rsid w:val="00F3792F"/>
    <w:rsid w:val="00FD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8E2"/>
    <w:rPr>
      <w:b/>
      <w:bCs/>
    </w:rPr>
  </w:style>
  <w:style w:type="table" w:styleId="a5">
    <w:name w:val="Table Grid"/>
    <w:basedOn w:val="a1"/>
    <w:uiPriority w:val="39"/>
    <w:rsid w:val="0043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1CF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1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0A2D"/>
  </w:style>
  <w:style w:type="paragraph" w:styleId="a9">
    <w:name w:val="footer"/>
    <w:basedOn w:val="a"/>
    <w:link w:val="aa"/>
    <w:uiPriority w:val="99"/>
    <w:unhideWhenUsed/>
    <w:rsid w:val="00810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9</cp:revision>
  <cp:lastPrinted>2024-02-28T04:14:00Z</cp:lastPrinted>
  <dcterms:created xsi:type="dcterms:W3CDTF">2021-03-16T10:24:00Z</dcterms:created>
  <dcterms:modified xsi:type="dcterms:W3CDTF">2024-02-28T04:22:00Z</dcterms:modified>
</cp:coreProperties>
</file>