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15" w:rsidRDefault="00132B15" w:rsidP="00132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B15" w:rsidRDefault="00132B15" w:rsidP="00132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32B15" w:rsidRDefault="00132B15" w:rsidP="00132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ДОМБАРОВСКИЙ СЕЛЬСОВЕТ </w:t>
      </w:r>
    </w:p>
    <w:p w:rsidR="00132B15" w:rsidRDefault="00132B15" w:rsidP="00132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ДОМБАРОВСКОГО РАЙОНА</w:t>
      </w:r>
    </w:p>
    <w:p w:rsidR="00132B15" w:rsidRDefault="00132B15" w:rsidP="00132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132B15" w:rsidRDefault="00132B15" w:rsidP="00132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B15" w:rsidRDefault="00132B15" w:rsidP="00132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2B15" w:rsidRDefault="00132B15" w:rsidP="00132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B15" w:rsidRDefault="00132B15" w:rsidP="00132B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12.11.2024                                                                                              №  76  -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</w:p>
    <w:p w:rsidR="00132B15" w:rsidRDefault="00132B15" w:rsidP="00132B1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B15" w:rsidRPr="007D619E" w:rsidRDefault="00132B15" w:rsidP="00132B1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</w:t>
      </w:r>
    </w:p>
    <w:p w:rsidR="00132B15" w:rsidRPr="00B3232F" w:rsidRDefault="00132B15" w:rsidP="00132B1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>
        <w:rPr>
          <w:rFonts w:ascii="Times New Roman" w:eastAsia="Calibri" w:hAnsi="Times New Roman" w:cs="Times New Roman"/>
          <w:b/>
          <w:sz w:val="28"/>
          <w:szCs w:val="28"/>
        </w:rPr>
        <w:t>Постановка граждан  на учет в качестве лиц, имеющих право на предоставление земельных участков в собственность бесплатно</w:t>
      </w:r>
      <w:r w:rsidRPr="00B3232F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32B15" w:rsidRDefault="00132B15" w:rsidP="00132B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B15" w:rsidRPr="007D619E" w:rsidRDefault="00132B15" w:rsidP="00132B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9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 В соответствии с Федеральным законом от 06 октября 2003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D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июля 2010 года № 210-ФЗ </w:t>
      </w:r>
      <w:r w:rsidRPr="007D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Жилищным кодексом Российской Федерации,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Домбаровский поссовет, </w:t>
      </w:r>
      <w:proofErr w:type="spellStart"/>
      <w:proofErr w:type="gramStart"/>
      <w:r w:rsidRPr="007D6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Pr="007D6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</w:t>
      </w:r>
      <w:proofErr w:type="spellStart"/>
      <w:r w:rsidRPr="007D6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Pr="007D6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 л я ю:</w:t>
      </w:r>
    </w:p>
    <w:p w:rsidR="00132B15" w:rsidRDefault="00132B15" w:rsidP="00132B15">
      <w:pPr>
        <w:numPr>
          <w:ilvl w:val="0"/>
          <w:numId w:val="45"/>
        </w:numPr>
        <w:shd w:val="clear" w:color="auto" w:fill="FFFFFF"/>
        <w:tabs>
          <w:tab w:val="clear" w:pos="720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предоставления муниципальной услуги «</w:t>
      </w:r>
      <w:r>
        <w:rPr>
          <w:rFonts w:ascii="Times New Roman" w:eastAsia="Calibri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7D61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32B15" w:rsidRDefault="00132B15" w:rsidP="00132B15">
      <w:pPr>
        <w:numPr>
          <w:ilvl w:val="0"/>
          <w:numId w:val="45"/>
        </w:numPr>
        <w:shd w:val="clear" w:color="auto" w:fill="FFFFFF"/>
        <w:tabs>
          <w:tab w:val="clear" w:pos="720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 26 от 03.03.2016  «Об утверждении порядка постановки граждан на учет в качестве лиц, имеющих право на предоставление земельных участков в собственности бесплатно» - считать утратившим силу.</w:t>
      </w:r>
    </w:p>
    <w:p w:rsidR="00132B15" w:rsidRDefault="00132B15" w:rsidP="00132B15">
      <w:pPr>
        <w:numPr>
          <w:ilvl w:val="0"/>
          <w:numId w:val="45"/>
        </w:numPr>
        <w:shd w:val="clear" w:color="auto" w:fill="FFFFFF"/>
        <w:tabs>
          <w:tab w:val="clear" w:pos="720"/>
          <w:tab w:val="left" w:pos="0"/>
          <w:tab w:val="left" w:pos="113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6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D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ящего постановления оставляю за </w:t>
      </w:r>
      <w:r w:rsidRPr="007D6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132B15" w:rsidRPr="0067105C" w:rsidRDefault="00132B15" w:rsidP="00132B15">
      <w:pPr>
        <w:pStyle w:val="aff4"/>
        <w:tabs>
          <w:tab w:val="left" w:pos="123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105C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подписания, подлежит обнародованию и размещению на официальном сайте муниципального образования Домбаровский сельсовет Домбаровского района: </w:t>
      </w:r>
      <w:proofErr w:type="spellStart"/>
      <w:r w:rsidRPr="0067105C">
        <w:rPr>
          <w:rFonts w:ascii="Times New Roman" w:hAnsi="Times New Roman" w:cs="Times New Roman"/>
          <w:sz w:val="28"/>
          <w:szCs w:val="28"/>
        </w:rPr>
        <w:t>mo-domb-selsovet.ru</w:t>
      </w:r>
      <w:proofErr w:type="spellEnd"/>
      <w:r w:rsidRPr="0067105C">
        <w:rPr>
          <w:rFonts w:ascii="Times New Roman" w:hAnsi="Times New Roman" w:cs="Times New Roman"/>
          <w:sz w:val="28"/>
          <w:szCs w:val="28"/>
        </w:rPr>
        <w:t>.</w:t>
      </w:r>
    </w:p>
    <w:p w:rsidR="00132B15" w:rsidRDefault="00132B15" w:rsidP="00132B15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B15" w:rsidRDefault="00132B15" w:rsidP="00132B15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B15" w:rsidRDefault="00132B15" w:rsidP="00132B15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B15" w:rsidRDefault="00132B15" w:rsidP="00132B15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ВРИП главы МО Домбаровский сельсовет                                Л.В. Котик</w:t>
      </w:r>
    </w:p>
    <w:p w:rsidR="00132B15" w:rsidRDefault="00132B15" w:rsidP="00132B15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B15" w:rsidRDefault="00132B15" w:rsidP="00132B15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B15" w:rsidRDefault="00132B15" w:rsidP="00132B15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B15" w:rsidRDefault="00132B15" w:rsidP="00132B15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B15" w:rsidRDefault="00132B15" w:rsidP="00132B15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B15" w:rsidRPr="00B776BD" w:rsidRDefault="00132B15" w:rsidP="00132B15">
      <w:pPr>
        <w:jc w:val="both"/>
        <w:rPr>
          <w:rFonts w:ascii="Times New Roman" w:hAnsi="Times New Roman" w:cs="Times New Roman"/>
          <w:sz w:val="20"/>
          <w:szCs w:val="20"/>
        </w:rPr>
      </w:pPr>
      <w:r w:rsidRPr="00B776BD">
        <w:rPr>
          <w:rFonts w:ascii="Times New Roman" w:hAnsi="Times New Roman" w:cs="Times New Roman"/>
          <w:sz w:val="20"/>
          <w:szCs w:val="20"/>
        </w:rPr>
        <w:t>Разослано: РА</w:t>
      </w:r>
      <w:proofErr w:type="gramStart"/>
      <w:r w:rsidRPr="00B776BD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Pr="00B776BD">
        <w:rPr>
          <w:rFonts w:ascii="Times New Roman" w:hAnsi="Times New Roman" w:cs="Times New Roman"/>
          <w:sz w:val="20"/>
          <w:szCs w:val="20"/>
        </w:rPr>
        <w:t>П, в дело.</w:t>
      </w:r>
    </w:p>
    <w:p w:rsidR="00132B15" w:rsidRDefault="00132B15" w:rsidP="00E02BA1">
      <w:pPr>
        <w:pStyle w:val="1"/>
        <w:spacing w:after="320"/>
        <w:jc w:val="center"/>
        <w:rPr>
          <w:b/>
          <w:bCs/>
          <w:color w:val="000000"/>
          <w:lang w:eastAsia="ru-RU" w:bidi="ru-RU"/>
        </w:rPr>
      </w:pPr>
    </w:p>
    <w:p w:rsidR="00132B15" w:rsidRDefault="00132B15" w:rsidP="00E02BA1">
      <w:pPr>
        <w:pStyle w:val="1"/>
        <w:spacing w:after="320"/>
        <w:jc w:val="center"/>
        <w:rPr>
          <w:b/>
          <w:bCs/>
          <w:color w:val="000000"/>
          <w:lang w:eastAsia="ru-RU" w:bidi="ru-RU"/>
        </w:rPr>
      </w:pPr>
    </w:p>
    <w:p w:rsidR="00E02BA1" w:rsidRPr="00D57123" w:rsidRDefault="00132B15" w:rsidP="00E02BA1">
      <w:pPr>
        <w:pStyle w:val="1"/>
        <w:spacing w:after="320"/>
        <w:jc w:val="center"/>
        <w:rPr>
          <w:b/>
          <w:bCs/>
          <w:color w:val="000000"/>
          <w:lang w:eastAsia="ru-RU" w:bidi="ru-RU"/>
        </w:rPr>
      </w:pPr>
      <w:r w:rsidRPr="00D57123">
        <w:rPr>
          <w:b/>
          <w:bCs/>
          <w:color w:val="000000"/>
          <w:lang w:eastAsia="ru-RU" w:bidi="ru-RU"/>
        </w:rPr>
        <w:lastRenderedPageBreak/>
        <w:t>А</w:t>
      </w:r>
      <w:r w:rsidR="00E02BA1" w:rsidRPr="00D57123">
        <w:rPr>
          <w:b/>
          <w:bCs/>
          <w:color w:val="000000"/>
          <w:lang w:eastAsia="ru-RU" w:bidi="ru-RU"/>
        </w:rPr>
        <w:t>дминистративный</w:t>
      </w:r>
      <w:r>
        <w:rPr>
          <w:b/>
          <w:bCs/>
          <w:color w:val="000000"/>
          <w:lang w:eastAsia="ru-RU" w:bidi="ru-RU"/>
        </w:rPr>
        <w:t xml:space="preserve"> </w:t>
      </w:r>
      <w:r w:rsidR="00E02BA1" w:rsidRPr="00D57123">
        <w:rPr>
          <w:b/>
          <w:bCs/>
          <w:color w:val="000000"/>
          <w:lang w:eastAsia="ru-RU" w:bidi="ru-RU"/>
        </w:rPr>
        <w:t xml:space="preserve"> регламент предоставления муниципальной услуги «</w:t>
      </w:r>
      <w:r w:rsidR="00E02BA1" w:rsidRPr="00D57123">
        <w:rPr>
          <w:b/>
          <w:bCs/>
          <w:lang w:bidi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E02BA1" w:rsidRPr="00D57123">
        <w:rPr>
          <w:b/>
          <w:bCs/>
          <w:color w:val="000000"/>
          <w:lang w:eastAsia="ru-RU" w:bidi="ru-RU"/>
        </w:rPr>
        <w:t xml:space="preserve">» </w:t>
      </w:r>
    </w:p>
    <w:p w:rsidR="00E02BA1" w:rsidRPr="00D57123" w:rsidRDefault="00E02BA1" w:rsidP="00E02BA1">
      <w:pPr>
        <w:pStyle w:val="1"/>
        <w:numPr>
          <w:ilvl w:val="0"/>
          <w:numId w:val="2"/>
        </w:numPr>
        <w:shd w:val="clear" w:color="auto" w:fill="auto"/>
        <w:tabs>
          <w:tab w:val="left" w:pos="326"/>
        </w:tabs>
        <w:ind w:firstLine="0"/>
        <w:jc w:val="center"/>
      </w:pPr>
      <w:r w:rsidRPr="00D57123">
        <w:rPr>
          <w:b/>
          <w:bCs/>
          <w:color w:val="000000"/>
          <w:lang w:eastAsia="ru-RU" w:bidi="ru-RU"/>
        </w:rPr>
        <w:t>Общие положения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326"/>
        </w:tabs>
        <w:ind w:firstLine="0"/>
      </w:pPr>
    </w:p>
    <w:p w:rsidR="00E02BA1" w:rsidRPr="00D57123" w:rsidRDefault="00E02BA1" w:rsidP="00E02BA1">
      <w:pPr>
        <w:pStyle w:val="24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0" w:name="bookmark136"/>
      <w:bookmarkStart w:id="1" w:name="bookmark137"/>
      <w:r w:rsidRPr="00D57123">
        <w:rPr>
          <w:color w:val="000000"/>
          <w:lang w:eastAsia="ru-RU" w:bidi="ru-RU"/>
        </w:rPr>
        <w:t>Предмет регулирования административного регламента</w:t>
      </w:r>
      <w:bookmarkEnd w:id="0"/>
      <w:bookmarkEnd w:id="1"/>
    </w:p>
    <w:p w:rsidR="00E02BA1" w:rsidRPr="00D57123" w:rsidRDefault="00E02BA1" w:rsidP="00E02BA1">
      <w:pPr>
        <w:pStyle w:val="24"/>
        <w:keepNext/>
        <w:keepLines/>
        <w:shd w:val="clear" w:color="auto" w:fill="auto"/>
        <w:spacing w:after="0"/>
      </w:pP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  <w:rPr>
          <w:i/>
          <w:iCs/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1. </w:t>
      </w:r>
      <w:proofErr w:type="gramStart"/>
      <w:r w:rsidRPr="00D57123">
        <w:rPr>
          <w:color w:val="000000"/>
          <w:lang w:eastAsia="ru-RU" w:bidi="ru-RU"/>
        </w:rPr>
        <w:t>Типовой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Оренбургской области (далее – административный регламент) разработан в целях повышения качества и доступности предоставления 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</w:t>
      </w:r>
      <w:proofErr w:type="gramEnd"/>
      <w:r w:rsidRPr="00D57123">
        <w:rPr>
          <w:color w:val="000000"/>
          <w:lang w:eastAsia="ru-RU" w:bidi="ru-RU"/>
        </w:rPr>
        <w:t xml:space="preserve"> на предоставление земельных участков в собственность бесплатно в </w:t>
      </w:r>
      <w:r w:rsidR="00132B15">
        <w:rPr>
          <w:color w:val="000000"/>
          <w:lang w:eastAsia="ru-RU" w:bidi="ru-RU"/>
        </w:rPr>
        <w:t xml:space="preserve">муниципальном образовании Домбаровский сельсовет Домбаровского района Оренбургской области. </w:t>
      </w:r>
    </w:p>
    <w:p w:rsidR="00E02BA1" w:rsidRPr="00D57123" w:rsidRDefault="00E02BA1" w:rsidP="00E02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23">
        <w:rPr>
          <w:rFonts w:ascii="Times New Roman" w:hAnsi="Times New Roman" w:cs="Times New Roman"/>
          <w:sz w:val="28"/>
          <w:szCs w:val="28"/>
        </w:rPr>
        <w:t>Административный регламент регулирует возникающие на территории муниципального образования отношения по постановке на учет граждан, имеющих право на получение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для осуществления индивидуального жилищного строительства, ведения садоводства и огородничества, личного подсобного хозяйства (приусадебных земельных участков) в собственность бесплатно.</w:t>
      </w:r>
      <w:proofErr w:type="gramEnd"/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</w:p>
    <w:p w:rsidR="00E02BA1" w:rsidRPr="00D57123" w:rsidRDefault="00E02BA1" w:rsidP="00E02BA1">
      <w:pPr>
        <w:pStyle w:val="24"/>
        <w:keepNext/>
        <w:keepLines/>
        <w:shd w:val="clear" w:color="auto" w:fill="auto"/>
        <w:spacing w:after="360"/>
      </w:pPr>
      <w:bookmarkStart w:id="2" w:name="bookmark138"/>
      <w:bookmarkStart w:id="3" w:name="bookmark139"/>
      <w:r w:rsidRPr="00D57123">
        <w:rPr>
          <w:color w:val="000000"/>
          <w:lang w:eastAsia="ru-RU" w:bidi="ru-RU"/>
        </w:rPr>
        <w:t>Круг заявителей</w:t>
      </w:r>
      <w:bookmarkEnd w:id="2"/>
      <w:bookmarkEnd w:id="3"/>
    </w:p>
    <w:p w:rsidR="00E02BA1" w:rsidRPr="00D57123" w:rsidRDefault="00E02BA1" w:rsidP="00E02BA1">
      <w:pPr>
        <w:pStyle w:val="1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2. Заявителями на получение муниципальной услуги являются (далее – заявители) граждане, являющиеся членами многодетной семьи, если на дату подачи заявления о постановке на учет в целях предоставления земельного участка бесплатно одновременно соблюдены следующие условия:</w:t>
      </w:r>
    </w:p>
    <w:p w:rsidR="00E02BA1" w:rsidRPr="00D57123" w:rsidRDefault="00E02BA1" w:rsidP="00E02BA1">
      <w:pPr>
        <w:pStyle w:val="1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1) члены многодетной семьи являются гражданами Российской Федерации;</w:t>
      </w:r>
    </w:p>
    <w:p w:rsidR="00E02BA1" w:rsidRPr="00D57123" w:rsidRDefault="00E02BA1" w:rsidP="00E02BA1">
      <w:pPr>
        <w:pStyle w:val="1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2) родители (один из родителей) либо одинокая мать (отец), с которыми совместно проживают трое и более детей, имеют место жительства на территории Оренбургской области не менее 10 лет.</w:t>
      </w:r>
    </w:p>
    <w:p w:rsidR="00E02BA1" w:rsidRPr="00D57123" w:rsidRDefault="00E02BA1" w:rsidP="00E02BA1">
      <w:pPr>
        <w:pStyle w:val="1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В срок, установленный настоящим пунктом, включаются (засчитываются) периоды замещения воинских должностей, прохождение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лицам, проходившим военную службу, в том числе за пределами Оренбургской области;</w:t>
      </w:r>
    </w:p>
    <w:p w:rsidR="00E02BA1" w:rsidRPr="00D57123" w:rsidRDefault="00E02BA1" w:rsidP="00E02BA1">
      <w:pPr>
        <w:pStyle w:val="1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3) трое и более детей многодетной семьи имеют место жительства на территории Оренбургской области;</w:t>
      </w:r>
    </w:p>
    <w:p w:rsidR="00E02BA1" w:rsidRPr="00D57123" w:rsidRDefault="00E02BA1" w:rsidP="00E02BA1">
      <w:pPr>
        <w:pStyle w:val="1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4) граждане не имеют земельных участков в границах населенных пунктов Оренбургской области в собственности, на праве пожизненного наследуемого </w:t>
      </w:r>
      <w:r w:rsidRPr="00D57123">
        <w:rPr>
          <w:color w:val="000000"/>
          <w:lang w:eastAsia="ru-RU" w:bidi="ru-RU"/>
        </w:rPr>
        <w:lastRenderedPageBreak/>
        <w:t>владения или постоянного (бессрочного) пользования, предназначенных для индивидуального жилищного строительства или ведения личного подсобного хозяйства (приусадебных земельных участков).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445"/>
        </w:tabs>
        <w:ind w:left="880" w:firstLine="0"/>
        <w:jc w:val="both"/>
      </w:pPr>
    </w:p>
    <w:p w:rsidR="00E02BA1" w:rsidRPr="00D57123" w:rsidRDefault="00E02BA1" w:rsidP="00E02BA1">
      <w:pPr>
        <w:pStyle w:val="1"/>
        <w:spacing w:after="540"/>
        <w:jc w:val="center"/>
      </w:pPr>
      <w:r w:rsidRPr="00D57123">
        <w:rPr>
          <w:b/>
          <w:bCs/>
          <w:color w:val="000000"/>
          <w:lang w:eastAsia="ru-RU" w:bidi="ru-RU"/>
        </w:rPr>
        <w:t xml:space="preserve">Требования </w:t>
      </w:r>
      <w:r w:rsidRPr="00D57123">
        <w:rPr>
          <w:b/>
          <w:bCs/>
          <w:lang w:bidi="ru-RU"/>
        </w:rPr>
        <w:t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  <w:r w:rsidRPr="00D57123">
        <w:rPr>
          <w:b/>
          <w:bCs/>
          <w:color w:val="000000"/>
          <w:lang w:eastAsia="ru-RU" w:bidi="ru-RU"/>
        </w:rPr>
        <w:t xml:space="preserve"> </w:t>
      </w:r>
    </w:p>
    <w:p w:rsidR="00E02BA1" w:rsidRPr="00D57123" w:rsidRDefault="00E02BA1" w:rsidP="00E02BA1">
      <w:pPr>
        <w:pStyle w:val="1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заявитель, не предусмотрены.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</w:p>
    <w:p w:rsidR="00E02BA1" w:rsidRPr="00D57123" w:rsidRDefault="00E02BA1" w:rsidP="00E02BA1">
      <w:pPr>
        <w:pStyle w:val="1"/>
        <w:numPr>
          <w:ilvl w:val="0"/>
          <w:numId w:val="2"/>
        </w:numPr>
        <w:shd w:val="clear" w:color="auto" w:fill="auto"/>
        <w:tabs>
          <w:tab w:val="left" w:pos="428"/>
        </w:tabs>
        <w:spacing w:after="240"/>
        <w:ind w:firstLine="0"/>
        <w:jc w:val="center"/>
      </w:pPr>
      <w:r w:rsidRPr="00D57123">
        <w:rPr>
          <w:b/>
          <w:bCs/>
          <w:color w:val="000000"/>
          <w:lang w:eastAsia="ru-RU" w:bidi="ru-RU"/>
        </w:rPr>
        <w:t>Стандарт предоставления муниципальной услуги</w:t>
      </w:r>
    </w:p>
    <w:p w:rsidR="00E02BA1" w:rsidRPr="00D57123" w:rsidRDefault="00E02BA1" w:rsidP="00E02BA1">
      <w:pPr>
        <w:pStyle w:val="24"/>
        <w:keepNext/>
        <w:keepLines/>
        <w:shd w:val="clear" w:color="auto" w:fill="auto"/>
        <w:spacing w:after="380"/>
      </w:pPr>
      <w:bookmarkStart w:id="4" w:name="bookmark140"/>
      <w:bookmarkStart w:id="5" w:name="bookmark141"/>
      <w:r w:rsidRPr="00D57123">
        <w:rPr>
          <w:color w:val="000000"/>
          <w:lang w:eastAsia="ru-RU" w:bidi="ru-RU"/>
        </w:rPr>
        <w:t>Наименование муниципальной услуги</w:t>
      </w:r>
      <w:bookmarkEnd w:id="4"/>
      <w:bookmarkEnd w:id="5"/>
    </w:p>
    <w:p w:rsidR="00E02BA1" w:rsidRPr="00D57123" w:rsidRDefault="00E02BA1" w:rsidP="00E02BA1">
      <w:pPr>
        <w:pStyle w:val="1"/>
        <w:shd w:val="clear" w:color="auto" w:fill="auto"/>
        <w:tabs>
          <w:tab w:val="left" w:pos="1404"/>
        </w:tabs>
        <w:spacing w:after="240"/>
        <w:ind w:firstLine="709"/>
        <w:jc w:val="both"/>
      </w:pPr>
      <w:r w:rsidRPr="00D57123">
        <w:rPr>
          <w:color w:val="000000"/>
          <w:lang w:eastAsia="ru-RU" w:bidi="ru-RU"/>
        </w:rPr>
        <w:t xml:space="preserve">4. Наименование муниципальной услуги: «Постановка граждан на учет </w:t>
      </w:r>
      <w:r w:rsidRPr="00D57123">
        <w:rPr>
          <w:color w:val="000000"/>
          <w:lang w:eastAsia="ru-RU" w:bidi="ru-RU"/>
        </w:rPr>
        <w:br/>
        <w:t xml:space="preserve">в качестве лиц, имеющих право на предоставление земельных участков </w:t>
      </w:r>
      <w:r w:rsidRPr="00D57123">
        <w:rPr>
          <w:color w:val="000000"/>
          <w:lang w:eastAsia="ru-RU" w:bidi="ru-RU"/>
        </w:rPr>
        <w:br/>
        <w:t>в собственность бесплатно».</w:t>
      </w:r>
    </w:p>
    <w:p w:rsidR="00E02BA1" w:rsidRPr="00D57123" w:rsidRDefault="00E02BA1" w:rsidP="00E02BA1">
      <w:pPr>
        <w:pStyle w:val="1"/>
        <w:shd w:val="clear" w:color="auto" w:fill="auto"/>
        <w:spacing w:after="380"/>
        <w:ind w:firstLine="0"/>
        <w:jc w:val="center"/>
      </w:pPr>
      <w:r w:rsidRPr="00D57123">
        <w:rPr>
          <w:b/>
          <w:bCs/>
          <w:color w:val="000000"/>
          <w:lang w:eastAsia="ru-RU" w:bidi="ru-RU"/>
        </w:rPr>
        <w:t>Наименование органа, предоставляющего муниципальную услугу</w:t>
      </w:r>
    </w:p>
    <w:p w:rsidR="00E02BA1" w:rsidRPr="00D57123" w:rsidRDefault="00E02BA1" w:rsidP="00E02BA1">
      <w:pPr>
        <w:pStyle w:val="1"/>
        <w:tabs>
          <w:tab w:val="left" w:pos="1656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5. Муниципальная услуга «Постановка граждан на учет в качестве лиц, имеющих право на предоставление земельных участков в собственность бесплатно»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656"/>
        </w:tabs>
        <w:ind w:firstLine="0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предоставляется органом местного самоуправления – </w:t>
      </w:r>
      <w:r w:rsidR="00132B15" w:rsidRPr="00132B15">
        <w:rPr>
          <w:iCs/>
          <w:color w:val="000000"/>
          <w:lang w:eastAsia="ru-RU" w:bidi="ru-RU"/>
        </w:rPr>
        <w:t>администрацией муниципального образования Домбаровский сельсовет Домбаровского района Оренбургской области</w:t>
      </w:r>
      <w:r w:rsidR="00132B15">
        <w:rPr>
          <w:color w:val="000000"/>
          <w:lang w:eastAsia="ru-RU" w:bidi="ru-RU"/>
        </w:rPr>
        <w:t xml:space="preserve"> </w:t>
      </w:r>
      <w:r w:rsidRPr="00D57123">
        <w:rPr>
          <w:color w:val="000000"/>
          <w:lang w:eastAsia="ru-RU" w:bidi="ru-RU"/>
        </w:rPr>
        <w:t>(далее – орган местного самоуправления).</w:t>
      </w:r>
    </w:p>
    <w:p w:rsidR="00E02BA1" w:rsidRPr="00D57123" w:rsidRDefault="00E02BA1" w:rsidP="00E02BA1">
      <w:pPr>
        <w:pStyle w:val="1"/>
        <w:tabs>
          <w:tab w:val="left" w:pos="1457"/>
          <w:tab w:val="left" w:pos="9077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6.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многофункциональные центры, участвующие в предоставлении муниципальной услуги (при наличии соглашения о взаимодействии между многофункциональным центром и органом местного самоуправления) (далее – </w:t>
      </w:r>
      <w:proofErr w:type="gramStart"/>
      <w:r>
        <w:rPr>
          <w:color w:val="000000"/>
          <w:lang w:eastAsia="ru-RU" w:bidi="ru-RU"/>
        </w:rPr>
        <w:t>получен</w:t>
      </w:r>
      <w:proofErr w:type="gramEnd"/>
      <w:r w:rsidRPr="00D57123">
        <w:rPr>
          <w:color w:val="000000"/>
          <w:lang w:eastAsia="ru-RU" w:bidi="ru-RU"/>
        </w:rPr>
        <w:t xml:space="preserve"> о взаимодействии).</w:t>
      </w:r>
    </w:p>
    <w:p w:rsidR="00E02BA1" w:rsidRPr="00D57123" w:rsidRDefault="00E02BA1" w:rsidP="00E02BA1">
      <w:pPr>
        <w:pStyle w:val="1"/>
        <w:tabs>
          <w:tab w:val="left" w:pos="1493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Многофункциональные центры,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E02BA1" w:rsidRDefault="00E02BA1" w:rsidP="00E02BA1">
      <w:pPr>
        <w:pStyle w:val="24"/>
        <w:shd w:val="clear" w:color="auto" w:fill="auto"/>
        <w:spacing w:after="360"/>
        <w:rPr>
          <w:color w:val="000000"/>
          <w:lang w:eastAsia="ru-RU" w:bidi="ru-RU"/>
        </w:rPr>
      </w:pPr>
      <w:bookmarkStart w:id="6" w:name="bookmark142"/>
      <w:bookmarkStart w:id="7" w:name="bookmark143"/>
    </w:p>
    <w:p w:rsidR="00E02BA1" w:rsidRPr="00D57123" w:rsidRDefault="00E02BA1" w:rsidP="00E02BA1">
      <w:pPr>
        <w:pStyle w:val="24"/>
        <w:shd w:val="clear" w:color="auto" w:fill="auto"/>
        <w:spacing w:after="360"/>
      </w:pPr>
      <w:r w:rsidRPr="00D57123">
        <w:rPr>
          <w:color w:val="000000"/>
          <w:lang w:eastAsia="ru-RU" w:bidi="ru-RU"/>
        </w:rPr>
        <w:lastRenderedPageBreak/>
        <w:t>Результат предоставления муниципальной услуги</w:t>
      </w:r>
      <w:bookmarkEnd w:id="6"/>
      <w:bookmarkEnd w:id="7"/>
    </w:p>
    <w:p w:rsidR="00E02BA1" w:rsidRPr="00D57123" w:rsidRDefault="00E02BA1" w:rsidP="00E02BA1">
      <w:pPr>
        <w:pStyle w:val="1"/>
        <w:shd w:val="clear" w:color="auto" w:fill="auto"/>
        <w:tabs>
          <w:tab w:val="left" w:pos="1286"/>
        </w:tabs>
        <w:ind w:firstLine="709"/>
        <w:jc w:val="both"/>
      </w:pPr>
      <w:r w:rsidRPr="00D57123">
        <w:rPr>
          <w:color w:val="000000"/>
          <w:lang w:eastAsia="ru-RU" w:bidi="ru-RU"/>
        </w:rPr>
        <w:t>7. Результатом предоставления муниципальной услуги являются: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493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решение о постановке на учет в качестве лиц, имеющих право на предоставление земельных участков в собственность бесплатно (приложение № 1 к административному регламенту);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493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решение об отказе в постановке на учет в качестве лиц, имеющих право на предоставление земельных участков в собственность бесплатно (приложение № 2 к административному регламенту).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286"/>
        </w:tabs>
        <w:ind w:firstLine="709"/>
        <w:jc w:val="both"/>
      </w:pPr>
      <w:r w:rsidRPr="00D57123">
        <w:t>8. Реестровая модель учета результатов предоставления муниципальной услуги не предусмотрена.</w:t>
      </w:r>
    </w:p>
    <w:p w:rsidR="00E02BA1" w:rsidRPr="00D57123" w:rsidRDefault="00E02BA1" w:rsidP="00E02BA1">
      <w:pPr>
        <w:pStyle w:val="1"/>
        <w:tabs>
          <w:tab w:val="left" w:pos="1286"/>
        </w:tabs>
        <w:ind w:firstLine="709"/>
        <w:jc w:val="both"/>
      </w:pPr>
      <w:r w:rsidRPr="00D57123">
        <w:t>9. Заявителю по его выбору предоставляются варианты получения результата муниципальной услуги в виде:</w:t>
      </w:r>
    </w:p>
    <w:p w:rsidR="00E02BA1" w:rsidRPr="00D57123" w:rsidRDefault="00E02BA1" w:rsidP="00E02BA1">
      <w:pPr>
        <w:pStyle w:val="1"/>
        <w:tabs>
          <w:tab w:val="left" w:pos="1286"/>
        </w:tabs>
        <w:ind w:firstLine="709"/>
        <w:jc w:val="both"/>
      </w:pPr>
      <w:r w:rsidRPr="00D57123">
        <w:t>а) электронного документа, подписанного уполномоченным должностным лицом с использованием усиленной квалифицированной электронной подписи (далее – ЭП);</w:t>
      </w:r>
    </w:p>
    <w:p w:rsidR="00E02BA1" w:rsidRPr="00D57123" w:rsidRDefault="00E02BA1" w:rsidP="00E02BA1">
      <w:pPr>
        <w:pStyle w:val="1"/>
        <w:tabs>
          <w:tab w:val="left" w:pos="1286"/>
        </w:tabs>
        <w:ind w:firstLine="709"/>
        <w:jc w:val="both"/>
      </w:pPr>
      <w:r w:rsidRPr="00D57123">
        <w:t>б) документа на бумажном носителе, подтверждающего содержание электронного документа, направленного органом местного самоуправления, в органе местного самоуправления, в многофункциональном центре (при наличии соглашения о взаимодействии);</w:t>
      </w:r>
    </w:p>
    <w:p w:rsidR="00E02BA1" w:rsidRPr="00D57123" w:rsidRDefault="00E02BA1" w:rsidP="00E02BA1">
      <w:pPr>
        <w:pStyle w:val="1"/>
        <w:tabs>
          <w:tab w:val="left" w:pos="1286"/>
        </w:tabs>
        <w:ind w:firstLine="709"/>
        <w:jc w:val="both"/>
      </w:pPr>
      <w:r w:rsidRPr="00D57123"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286"/>
        </w:tabs>
        <w:ind w:firstLine="709"/>
        <w:jc w:val="both"/>
      </w:pPr>
      <w:r w:rsidRPr="00D57123">
        <w:t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286"/>
        </w:tabs>
        <w:ind w:firstLine="709"/>
        <w:jc w:val="both"/>
      </w:pPr>
    </w:p>
    <w:p w:rsidR="00E02BA1" w:rsidRPr="00D57123" w:rsidRDefault="00E02BA1" w:rsidP="00E02BA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 w:rsidRPr="00D57123">
        <w:rPr>
          <w:b/>
          <w:bCs/>
          <w:color w:val="000000"/>
          <w:lang w:eastAsia="ru-RU" w:bidi="ru-RU"/>
        </w:rPr>
        <w:t>Срок предоставления муниципальной услуги</w:t>
      </w:r>
    </w:p>
    <w:p w:rsidR="00E02BA1" w:rsidRPr="00D57123" w:rsidRDefault="00E02BA1" w:rsidP="00E02BA1">
      <w:pPr>
        <w:pStyle w:val="1"/>
        <w:shd w:val="clear" w:color="auto" w:fill="auto"/>
        <w:ind w:firstLine="0"/>
        <w:jc w:val="center"/>
      </w:pPr>
    </w:p>
    <w:p w:rsidR="00E02BA1" w:rsidRPr="00D57123" w:rsidRDefault="00E02BA1" w:rsidP="00E02BA1">
      <w:pPr>
        <w:pStyle w:val="1"/>
        <w:shd w:val="clear" w:color="auto" w:fill="auto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10. </w:t>
      </w:r>
      <w:proofErr w:type="gramStart"/>
      <w:r w:rsidRPr="00D57123">
        <w:rPr>
          <w:color w:val="000000"/>
          <w:lang w:eastAsia="ru-RU" w:bidi="ru-RU"/>
        </w:rPr>
        <w:t>Максимальный срок предоставления муниципальной услуги, в том числе в случае, если заявление и необходимые для предоставления муниципальной услуги документы поданы заявителем посредством Единого портала государственных и муниципальных услуг (функций) Оренбургской области (</w:t>
      </w:r>
      <w:proofErr w:type="spellStart"/>
      <w:r w:rsidRPr="00D57123">
        <w:rPr>
          <w:color w:val="000000"/>
          <w:lang w:eastAsia="ru-RU" w:bidi="ru-RU"/>
        </w:rPr>
        <w:t>www.gosuslugi.ru</w:t>
      </w:r>
      <w:proofErr w:type="spellEnd"/>
      <w:r w:rsidRPr="00D57123">
        <w:rPr>
          <w:color w:val="000000"/>
          <w:lang w:eastAsia="ru-RU" w:bidi="ru-RU"/>
        </w:rPr>
        <w:t>) (далее – ЕПГУ) или в многофункциональном центре, с учетом необходимости обращения в органы государственной власти, органы местного самоуправления, организации, участвующие в предоставлении муниципальной услуги, составляет 5 рабочих</w:t>
      </w:r>
      <w:proofErr w:type="gramEnd"/>
      <w:r w:rsidRPr="00D57123">
        <w:rPr>
          <w:color w:val="000000"/>
          <w:lang w:eastAsia="ru-RU" w:bidi="ru-RU"/>
        </w:rPr>
        <w:t xml:space="preserve"> дней со дня регистрации заявления в органе местного самоуправления.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Результат предоставления муниципальной услуги, указанный в пункте 7 административного регламента, выдается заявителю или направляется ему заказным письмом с уведомлением о вручении не позднее 5 рабочих дней со дня принятия соответствующего решения.</w:t>
      </w:r>
    </w:p>
    <w:p w:rsidR="00E02BA1" w:rsidRDefault="00E02BA1" w:rsidP="00E02BA1">
      <w:pPr>
        <w:pStyle w:val="24"/>
        <w:shd w:val="clear" w:color="auto" w:fill="auto"/>
        <w:spacing w:after="360"/>
        <w:rPr>
          <w:color w:val="000000"/>
          <w:lang w:eastAsia="ru-RU" w:bidi="ru-RU"/>
        </w:rPr>
      </w:pPr>
      <w:bookmarkStart w:id="8" w:name="bookmark146"/>
      <w:bookmarkStart w:id="9" w:name="bookmark147"/>
    </w:p>
    <w:p w:rsidR="00E02BA1" w:rsidRPr="00D57123" w:rsidRDefault="00E02BA1" w:rsidP="00E02BA1">
      <w:pPr>
        <w:pStyle w:val="24"/>
        <w:shd w:val="clear" w:color="auto" w:fill="auto"/>
        <w:spacing w:after="360"/>
      </w:pPr>
      <w:r w:rsidRPr="00D57123">
        <w:rPr>
          <w:color w:val="000000"/>
          <w:lang w:eastAsia="ru-RU" w:bidi="ru-RU"/>
        </w:rPr>
        <w:lastRenderedPageBreak/>
        <w:t xml:space="preserve">Правовые основания для предоставления </w:t>
      </w:r>
      <w:r w:rsidRPr="00D57123">
        <w:rPr>
          <w:color w:val="000000"/>
          <w:lang w:eastAsia="ru-RU" w:bidi="ru-RU"/>
        </w:rPr>
        <w:br/>
        <w:t>муниципальной услуги</w:t>
      </w:r>
      <w:bookmarkEnd w:id="8"/>
      <w:bookmarkEnd w:id="9"/>
    </w:p>
    <w:p w:rsidR="00E02BA1" w:rsidRPr="00D57123" w:rsidRDefault="00E02BA1" w:rsidP="00E02BA1">
      <w:pPr>
        <w:pStyle w:val="1"/>
        <w:shd w:val="clear" w:color="auto" w:fill="auto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11. </w:t>
      </w:r>
      <w:proofErr w:type="gramStart"/>
      <w:r w:rsidRPr="00D57123">
        <w:rPr>
          <w:color w:val="000000"/>
          <w:lang w:eastAsia="ru-RU" w:bidi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</w:t>
      </w:r>
      <w:r w:rsidR="00132B15" w:rsidRPr="00132B15">
        <w:rPr>
          <w:iCs/>
          <w:color w:val="000000"/>
          <w:lang w:eastAsia="ru-RU" w:bidi="ru-RU"/>
        </w:rPr>
        <w:t>администраци</w:t>
      </w:r>
      <w:r w:rsidR="00132B15">
        <w:rPr>
          <w:iCs/>
          <w:color w:val="000000"/>
          <w:lang w:eastAsia="ru-RU" w:bidi="ru-RU"/>
        </w:rPr>
        <w:t>и</w:t>
      </w:r>
      <w:r w:rsidR="00132B15" w:rsidRPr="00132B15">
        <w:rPr>
          <w:iCs/>
          <w:color w:val="000000"/>
          <w:lang w:eastAsia="ru-RU" w:bidi="ru-RU"/>
        </w:rPr>
        <w:t xml:space="preserve"> муниципального образования Домбаровский сельсовет Домбаровского района Оренбургской области</w:t>
      </w:r>
      <w:r w:rsidRPr="00D57123">
        <w:rPr>
          <w:color w:val="000000"/>
          <w:lang w:eastAsia="ru-RU" w:bidi="ru-RU"/>
        </w:rPr>
        <w:t xml:space="preserve"> в информационно-телекоммуникационной сети «Интернет» (далее – сеть «Интернет»), на ЕПГУ. </w:t>
      </w:r>
      <w:proofErr w:type="gramEnd"/>
    </w:p>
    <w:p w:rsidR="00E02BA1" w:rsidRPr="00D57123" w:rsidRDefault="00E02BA1" w:rsidP="00E02BA1">
      <w:pPr>
        <w:pStyle w:val="1"/>
        <w:shd w:val="clear" w:color="auto" w:fill="auto"/>
        <w:tabs>
          <w:tab w:val="left" w:pos="1286"/>
        </w:tabs>
        <w:ind w:left="720" w:firstLine="709"/>
        <w:jc w:val="both"/>
      </w:pPr>
    </w:p>
    <w:p w:rsidR="00E02BA1" w:rsidRPr="00D57123" w:rsidRDefault="00E02BA1" w:rsidP="00E02BA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 w:rsidRPr="00D57123">
        <w:rPr>
          <w:b/>
          <w:bCs/>
          <w:color w:val="000000"/>
          <w:lang w:eastAsia="ru-RU" w:bidi="ru-RU"/>
        </w:rPr>
        <w:t>Исчерпывающий перечень документов, необходимых для предоставления муниципальной услуги</w:t>
      </w:r>
    </w:p>
    <w:p w:rsidR="00E02BA1" w:rsidRPr="00D57123" w:rsidRDefault="00E02BA1" w:rsidP="00E02BA1">
      <w:pPr>
        <w:pStyle w:val="1"/>
        <w:shd w:val="clear" w:color="auto" w:fill="auto"/>
        <w:ind w:firstLine="0"/>
        <w:jc w:val="center"/>
      </w:pPr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12. Для получения муниципальной услуги заявитель представляет в орган местного самоуправления заявление о предоставлении муниципальной услуги по форме, утвержденной</w:t>
      </w:r>
      <w:r w:rsidRPr="00D57123">
        <w:rPr>
          <w:color w:val="000000"/>
          <w:lang w:eastAsia="ru-RU" w:bidi="ru-RU"/>
        </w:rPr>
        <w:softHyphen/>
      </w:r>
      <w:r w:rsidRPr="00D57123">
        <w:rPr>
          <w:color w:val="000000"/>
          <w:lang w:eastAsia="ru-RU" w:bidi="ru-RU"/>
        </w:rPr>
        <w:softHyphen/>
      </w:r>
      <w:r w:rsidRPr="00D57123">
        <w:rPr>
          <w:color w:val="000000"/>
          <w:lang w:eastAsia="ru-RU" w:bidi="ru-RU"/>
        </w:rPr>
        <w:softHyphen/>
      </w:r>
      <w:r w:rsidRPr="00D57123">
        <w:rPr>
          <w:color w:val="000000"/>
          <w:lang w:eastAsia="ru-RU" w:bidi="ru-RU"/>
        </w:rPr>
        <w:softHyphen/>
      </w:r>
      <w:r w:rsidRPr="00D57123">
        <w:rPr>
          <w:color w:val="000000"/>
          <w:lang w:eastAsia="ru-RU" w:bidi="ru-RU"/>
        </w:rPr>
        <w:softHyphen/>
      </w:r>
      <w:r w:rsidRPr="00D57123">
        <w:rPr>
          <w:color w:val="000000"/>
          <w:lang w:eastAsia="ru-RU" w:bidi="ru-RU"/>
        </w:rPr>
        <w:softHyphen/>
      </w:r>
      <w:r w:rsidRPr="00D57123">
        <w:rPr>
          <w:color w:val="000000"/>
          <w:lang w:eastAsia="ru-RU" w:bidi="ru-RU"/>
        </w:rPr>
        <w:softHyphen/>
      </w:r>
      <w:r w:rsidRPr="00D57123">
        <w:rPr>
          <w:color w:val="000000"/>
          <w:lang w:eastAsia="ru-RU" w:bidi="ru-RU"/>
        </w:rPr>
        <w:softHyphen/>
      </w:r>
      <w:r w:rsidRPr="00D57123">
        <w:rPr>
          <w:color w:val="000000"/>
          <w:lang w:eastAsia="ru-RU" w:bidi="ru-RU"/>
        </w:rPr>
        <w:softHyphen/>
      </w:r>
      <w:r w:rsidRPr="00D57123">
        <w:rPr>
          <w:color w:val="000000"/>
          <w:lang w:eastAsia="ru-RU" w:bidi="ru-RU"/>
        </w:rPr>
        <w:softHyphen/>
      </w:r>
      <w:r w:rsidRPr="00D57123">
        <w:rPr>
          <w:color w:val="000000"/>
          <w:lang w:eastAsia="ru-RU" w:bidi="ru-RU"/>
        </w:rPr>
        <w:softHyphen/>
      </w:r>
      <w:r w:rsidRPr="00D57123">
        <w:rPr>
          <w:color w:val="000000"/>
          <w:lang w:eastAsia="ru-RU" w:bidi="ru-RU"/>
        </w:rPr>
        <w:softHyphen/>
      </w:r>
      <w:r w:rsidRPr="00D57123">
        <w:rPr>
          <w:color w:val="000000"/>
          <w:lang w:eastAsia="ru-RU" w:bidi="ru-RU"/>
        </w:rPr>
        <w:softHyphen/>
      </w:r>
      <w:r w:rsidRPr="00D57123">
        <w:rPr>
          <w:color w:val="000000"/>
          <w:lang w:eastAsia="ru-RU" w:bidi="ru-RU"/>
        </w:rPr>
        <w:softHyphen/>
      </w:r>
      <w:r w:rsidRPr="00D57123">
        <w:rPr>
          <w:color w:val="000000"/>
          <w:lang w:eastAsia="ru-RU" w:bidi="ru-RU"/>
        </w:rPr>
        <w:softHyphen/>
      </w:r>
      <w:r w:rsidRPr="00D57123">
        <w:rPr>
          <w:color w:val="000000"/>
          <w:lang w:eastAsia="ru-RU" w:bidi="ru-RU"/>
        </w:rPr>
        <w:softHyphen/>
      </w:r>
      <w:r w:rsidRPr="00D57123">
        <w:rPr>
          <w:color w:val="000000"/>
          <w:lang w:eastAsia="ru-RU" w:bidi="ru-RU"/>
        </w:rPr>
        <w:softHyphen/>
      </w:r>
      <w:r w:rsidRPr="00D57123">
        <w:rPr>
          <w:color w:val="000000"/>
          <w:lang w:eastAsia="ru-RU" w:bidi="ru-RU"/>
        </w:rPr>
        <w:softHyphen/>
      </w:r>
      <w:r w:rsidRPr="00D57123">
        <w:rPr>
          <w:color w:val="000000"/>
          <w:lang w:eastAsia="ru-RU" w:bidi="ru-RU"/>
        </w:rPr>
        <w:softHyphen/>
        <w:t xml:space="preserve"> </w:t>
      </w:r>
      <w:r w:rsidR="00132B15">
        <w:rPr>
          <w:color w:val="000000"/>
          <w:lang w:eastAsia="ru-RU" w:bidi="ru-RU"/>
        </w:rPr>
        <w:t xml:space="preserve">настоящим </w:t>
      </w:r>
      <w:proofErr w:type="spellStart"/>
      <w:r w:rsidR="00132B15">
        <w:rPr>
          <w:color w:val="000000"/>
          <w:lang w:eastAsia="ru-RU" w:bidi="ru-RU"/>
        </w:rPr>
        <w:t>потсановлением</w:t>
      </w:r>
      <w:proofErr w:type="spellEnd"/>
      <w:r w:rsidRPr="00D57123">
        <w:rPr>
          <w:color w:val="000000"/>
          <w:lang w:eastAsia="ru-RU" w:bidi="ru-RU"/>
        </w:rPr>
        <w:t>, одним из следующих способов: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left="709" w:firstLine="0"/>
        <w:jc w:val="both"/>
      </w:pPr>
      <w:r w:rsidRPr="00D57123">
        <w:t>а) в электронной форме посредством ЕПГУ.</w:t>
      </w:r>
    </w:p>
    <w:p w:rsidR="00E02BA1" w:rsidRPr="00D57123" w:rsidRDefault="00E02BA1" w:rsidP="00E02B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При подаче заявления о предоставлении муниципальной услуги в электронной форме посредством ЕПГУ заявитель проходит авторизацию посредством федеральной государственной информационной системы «Единая система идентификац</w:t>
      </w:r>
      <w:proofErr w:type="gramStart"/>
      <w:r w:rsidRPr="00D57123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D57123">
        <w:rPr>
          <w:rFonts w:ascii="Times New Roman" w:eastAsia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 должен иметь подтвержденную учетную запись.</w:t>
      </w:r>
    </w:p>
    <w:p w:rsidR="00E02BA1" w:rsidRPr="00D57123" w:rsidRDefault="00E02BA1" w:rsidP="00E02B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В случае представления заявления и прилагаемых к нему документов указанным способом заявитель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E02BA1" w:rsidRPr="00D57123" w:rsidRDefault="00E02BA1" w:rsidP="00E02B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 xml:space="preserve">Заявление направляется заявителем вместе с прикрепленными электронными документами, указанными в пункте 13 настоящего административного регламента. 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 w:rsidRPr="00D57123">
        <w:t>б) на бумажном носителе посредством личного обращения в орган местного самоуправления, в том числе через многофункциональный центр в соответствии с соглашением о взаимодействии, либо посредством почтового отправления с уведомлением о вручении.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 w:rsidRPr="00D57123">
        <w:rPr>
          <w:color w:val="000000"/>
          <w:lang w:eastAsia="ru-RU" w:bidi="ru-RU"/>
        </w:rPr>
        <w:t xml:space="preserve">13. С заявлением о предоставлении муниципальной услуги заявитель самостоятельно </w:t>
      </w:r>
      <w:proofErr w:type="gramStart"/>
      <w:r w:rsidRPr="00D57123">
        <w:rPr>
          <w:color w:val="000000"/>
          <w:lang w:eastAsia="ru-RU" w:bidi="ru-RU"/>
        </w:rPr>
        <w:t>предоставляет следующие документы</w:t>
      </w:r>
      <w:proofErr w:type="gramEnd"/>
      <w:r w:rsidRPr="00D57123">
        <w:rPr>
          <w:color w:val="000000"/>
          <w:lang w:eastAsia="ru-RU" w:bidi="ru-RU"/>
        </w:rPr>
        <w:t>, необходимые для оказания муниципальной услуги и обязательные для предоставления:</w:t>
      </w:r>
    </w:p>
    <w:p w:rsidR="00E02BA1" w:rsidRPr="00D57123" w:rsidRDefault="00E02BA1" w:rsidP="00E02BA1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1) документы, удостоверяющие личность граждан;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i/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lastRenderedPageBreak/>
        <w:t xml:space="preserve">2) справка, выданная в порядке, установленном </w:t>
      </w:r>
      <w:r w:rsidR="00132B15">
        <w:rPr>
          <w:color w:val="000000"/>
          <w:lang w:eastAsia="ru-RU" w:bidi="ru-RU"/>
        </w:rPr>
        <w:t>настоящим постановлением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E02BA1" w:rsidRPr="00D57123" w:rsidRDefault="00E02BA1" w:rsidP="00E02BA1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14. С заявлением о предоставлении муниципальной услуги заявитель по собственной инициативе вправе </w:t>
      </w:r>
      <w:proofErr w:type="gramStart"/>
      <w:r w:rsidRPr="00D57123">
        <w:rPr>
          <w:color w:val="000000"/>
          <w:lang w:eastAsia="ru-RU" w:bidi="ru-RU"/>
        </w:rPr>
        <w:t>предоставить следующие документы</w:t>
      </w:r>
      <w:proofErr w:type="gramEnd"/>
      <w:r w:rsidRPr="00D57123">
        <w:rPr>
          <w:color w:val="000000"/>
          <w:lang w:eastAsia="ru-RU" w:bidi="ru-RU"/>
        </w:rPr>
        <w:t>, необходимые для оказания муниципальной услуги:</w:t>
      </w:r>
    </w:p>
    <w:p w:rsidR="00E02BA1" w:rsidRPr="00D57123" w:rsidRDefault="00E02BA1" w:rsidP="00E02BA1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а) сведения, подтверждающие действительность паспорта гражданина Российской Федерации;</w:t>
      </w:r>
    </w:p>
    <w:p w:rsidR="00E02BA1" w:rsidRPr="00D57123" w:rsidRDefault="00E02BA1" w:rsidP="00E02BA1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б)</w:t>
      </w:r>
      <w:r w:rsidRPr="00D57123">
        <w:t xml:space="preserve"> </w:t>
      </w:r>
      <w:r w:rsidRPr="00D57123">
        <w:rPr>
          <w:color w:val="000000"/>
          <w:lang w:eastAsia="ru-RU" w:bidi="ru-RU"/>
        </w:rPr>
        <w:t>сведения из Единого государственного реестра записей актов гражданского состояния (о рождении, о заключении брака, о расторжении брака,</w:t>
      </w:r>
      <w:r w:rsidRPr="00D57123">
        <w:t xml:space="preserve"> </w:t>
      </w:r>
      <w:r w:rsidRPr="00D57123">
        <w:rPr>
          <w:color w:val="000000"/>
          <w:lang w:eastAsia="ru-RU" w:bidi="ru-RU"/>
        </w:rPr>
        <w:t>о смерти);</w:t>
      </w:r>
    </w:p>
    <w:p w:rsidR="00E02BA1" w:rsidRPr="00D57123" w:rsidRDefault="00E02BA1" w:rsidP="00E02BA1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в)</w:t>
      </w:r>
      <w:r w:rsidRPr="00D57123">
        <w:t xml:space="preserve"> </w:t>
      </w:r>
      <w:r w:rsidRPr="00D57123">
        <w:rPr>
          <w:color w:val="000000"/>
          <w:lang w:eastAsia="ru-RU" w:bidi="ru-RU"/>
        </w:rPr>
        <w:t>сведения, подтверждающие место жительства;</w:t>
      </w:r>
    </w:p>
    <w:p w:rsidR="00E02BA1" w:rsidRPr="00D57123" w:rsidRDefault="00E02BA1" w:rsidP="00E02BA1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г) нотариально заверенную доверенность;</w:t>
      </w:r>
    </w:p>
    <w:p w:rsidR="00E02BA1" w:rsidRPr="00D57123" w:rsidRDefault="00E02BA1" w:rsidP="00E02BA1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proofErr w:type="spellStart"/>
      <w:r w:rsidRPr="00D57123">
        <w:rPr>
          <w:color w:val="000000"/>
          <w:lang w:eastAsia="ru-RU" w:bidi="ru-RU"/>
        </w:rPr>
        <w:t>д</w:t>
      </w:r>
      <w:proofErr w:type="spellEnd"/>
      <w:r w:rsidRPr="00D57123">
        <w:rPr>
          <w:color w:val="000000"/>
          <w:lang w:eastAsia="ru-RU" w:bidi="ru-RU"/>
        </w:rPr>
        <w:t>) сведения из Единого государственного реестра недвижимости;</w:t>
      </w:r>
    </w:p>
    <w:p w:rsidR="00E02BA1" w:rsidRPr="00D57123" w:rsidRDefault="00E02BA1" w:rsidP="00E02BA1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е) сведения, подтверждающие отсутствие факта предоставления земельного участка ранее;</w:t>
      </w:r>
    </w:p>
    <w:p w:rsidR="00E02BA1" w:rsidRPr="00D57123" w:rsidRDefault="00E02BA1" w:rsidP="00E02BA1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ж) иные документы, предусмотренные в соответствии с законом субъекта Российской Федерации.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15. Документы, прилагаемые заявителем к заявлению, представляемые в электронной форме, направляются в следующих форматах:</w:t>
      </w:r>
    </w:p>
    <w:p w:rsidR="00E02BA1" w:rsidRPr="00D57123" w:rsidRDefault="00E02BA1" w:rsidP="00E02B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D57123">
        <w:rPr>
          <w:lang w:bidi="ru-RU"/>
        </w:rPr>
        <w:t>1) </w:t>
      </w:r>
      <w:proofErr w:type="spellStart"/>
      <w:r w:rsidRPr="00D57123">
        <w:rPr>
          <w:lang w:bidi="ru-RU"/>
        </w:rPr>
        <w:t>xml</w:t>
      </w:r>
      <w:proofErr w:type="spellEnd"/>
      <w:r w:rsidRPr="00D57123">
        <w:rPr>
          <w:lang w:bidi="ru-RU"/>
        </w:rPr>
        <w:t xml:space="preserve"> – для документов, в отношении которых утверждены формы </w:t>
      </w:r>
      <w:r w:rsidRPr="00D57123">
        <w:rPr>
          <w:lang w:bidi="ru-RU"/>
        </w:rPr>
        <w:br/>
        <w:t xml:space="preserve">и требования по формированию электронных документов в виде файлов в формате </w:t>
      </w:r>
      <w:proofErr w:type="spellStart"/>
      <w:r w:rsidRPr="00D57123">
        <w:rPr>
          <w:lang w:bidi="ru-RU"/>
        </w:rPr>
        <w:t>xml</w:t>
      </w:r>
      <w:proofErr w:type="spellEnd"/>
      <w:r w:rsidRPr="00D57123">
        <w:rPr>
          <w:lang w:bidi="ru-RU"/>
        </w:rPr>
        <w:t>;</w:t>
      </w:r>
    </w:p>
    <w:p w:rsidR="00E02BA1" w:rsidRPr="00D57123" w:rsidRDefault="00E02BA1" w:rsidP="00E02B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D57123">
        <w:rPr>
          <w:lang w:bidi="ru-RU"/>
        </w:rPr>
        <w:t>2) </w:t>
      </w:r>
      <w:proofErr w:type="spellStart"/>
      <w:r w:rsidRPr="00D57123">
        <w:rPr>
          <w:lang w:bidi="ru-RU"/>
        </w:rPr>
        <w:t>doc</w:t>
      </w:r>
      <w:proofErr w:type="spellEnd"/>
      <w:r w:rsidRPr="00D57123">
        <w:rPr>
          <w:lang w:bidi="ru-RU"/>
        </w:rPr>
        <w:t xml:space="preserve">, </w:t>
      </w:r>
      <w:proofErr w:type="spellStart"/>
      <w:r w:rsidRPr="00D57123">
        <w:rPr>
          <w:lang w:bidi="ru-RU"/>
        </w:rPr>
        <w:t>docx</w:t>
      </w:r>
      <w:proofErr w:type="spellEnd"/>
      <w:r w:rsidRPr="00D57123">
        <w:rPr>
          <w:lang w:bidi="ru-RU"/>
        </w:rPr>
        <w:t xml:space="preserve">, </w:t>
      </w:r>
      <w:proofErr w:type="spellStart"/>
      <w:r w:rsidRPr="00D57123">
        <w:rPr>
          <w:lang w:bidi="ru-RU"/>
        </w:rPr>
        <w:t>odt</w:t>
      </w:r>
      <w:proofErr w:type="spellEnd"/>
      <w:r w:rsidRPr="00D57123">
        <w:rPr>
          <w:lang w:bidi="ru-RU"/>
        </w:rPr>
        <w:t> – для документов с текстовым содержанием, не включающим формулы;</w:t>
      </w:r>
    </w:p>
    <w:p w:rsidR="00E02BA1" w:rsidRPr="00D57123" w:rsidRDefault="00E02BA1" w:rsidP="00E02B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D57123">
        <w:rPr>
          <w:lang w:bidi="ru-RU"/>
        </w:rPr>
        <w:t>3) </w:t>
      </w:r>
      <w:proofErr w:type="spellStart"/>
      <w:r w:rsidRPr="00D57123">
        <w:rPr>
          <w:lang w:bidi="ru-RU"/>
        </w:rPr>
        <w:t>pdf</w:t>
      </w:r>
      <w:proofErr w:type="spellEnd"/>
      <w:r w:rsidRPr="00D57123">
        <w:rPr>
          <w:lang w:bidi="ru-RU"/>
        </w:rPr>
        <w:t xml:space="preserve">, </w:t>
      </w:r>
      <w:proofErr w:type="spellStart"/>
      <w:r w:rsidRPr="00D57123">
        <w:rPr>
          <w:lang w:bidi="ru-RU"/>
        </w:rPr>
        <w:t>jpg</w:t>
      </w:r>
      <w:proofErr w:type="spellEnd"/>
      <w:r w:rsidRPr="00D57123">
        <w:rPr>
          <w:lang w:bidi="ru-RU"/>
        </w:rPr>
        <w:t xml:space="preserve">, </w:t>
      </w:r>
      <w:proofErr w:type="spellStart"/>
      <w:r w:rsidRPr="00D57123">
        <w:rPr>
          <w:lang w:bidi="ru-RU"/>
        </w:rPr>
        <w:t>jpeg</w:t>
      </w:r>
      <w:proofErr w:type="spellEnd"/>
      <w:r w:rsidRPr="00D57123">
        <w:rPr>
          <w:lang w:bidi="ru-RU"/>
        </w:rPr>
        <w:t xml:space="preserve">, </w:t>
      </w:r>
      <w:proofErr w:type="spellStart"/>
      <w:r w:rsidRPr="00D57123">
        <w:rPr>
          <w:lang w:bidi="ru-RU"/>
        </w:rPr>
        <w:t>png</w:t>
      </w:r>
      <w:proofErr w:type="spellEnd"/>
      <w:r w:rsidRPr="00D57123">
        <w:rPr>
          <w:lang w:bidi="ru-RU"/>
        </w:rPr>
        <w:t xml:space="preserve">, </w:t>
      </w:r>
      <w:proofErr w:type="spellStart"/>
      <w:r w:rsidRPr="00D57123">
        <w:rPr>
          <w:lang w:bidi="ru-RU"/>
        </w:rPr>
        <w:t>bmp</w:t>
      </w:r>
      <w:proofErr w:type="spellEnd"/>
      <w:r w:rsidRPr="00D57123">
        <w:rPr>
          <w:lang w:bidi="ru-RU"/>
        </w:rPr>
        <w:t xml:space="preserve">, </w:t>
      </w:r>
      <w:proofErr w:type="spellStart"/>
      <w:r w:rsidRPr="00D57123">
        <w:rPr>
          <w:lang w:bidi="ru-RU"/>
        </w:rPr>
        <w:t>tiff</w:t>
      </w:r>
      <w:proofErr w:type="spellEnd"/>
      <w:r w:rsidRPr="00D57123">
        <w:rPr>
          <w:lang w:bidi="ru-RU"/>
        </w:rPr>
        <w:t> – 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02BA1" w:rsidRPr="00D57123" w:rsidRDefault="00E02BA1" w:rsidP="00E02B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D57123">
        <w:rPr>
          <w:lang w:bidi="ru-RU"/>
        </w:rPr>
        <w:t>4) </w:t>
      </w:r>
      <w:proofErr w:type="spellStart"/>
      <w:r w:rsidRPr="00D57123">
        <w:rPr>
          <w:lang w:bidi="ru-RU"/>
        </w:rPr>
        <w:t>zip</w:t>
      </w:r>
      <w:proofErr w:type="spellEnd"/>
      <w:r w:rsidRPr="00D57123">
        <w:rPr>
          <w:lang w:bidi="ru-RU"/>
        </w:rPr>
        <w:t xml:space="preserve">, </w:t>
      </w:r>
      <w:proofErr w:type="spellStart"/>
      <w:r w:rsidRPr="00D57123">
        <w:rPr>
          <w:lang w:bidi="ru-RU"/>
        </w:rPr>
        <w:t>rar</w:t>
      </w:r>
      <w:proofErr w:type="spellEnd"/>
      <w:r w:rsidRPr="00D57123">
        <w:rPr>
          <w:lang w:bidi="ru-RU"/>
        </w:rPr>
        <w:t> – для сжатых документов в один файл;</w:t>
      </w:r>
    </w:p>
    <w:p w:rsidR="00E02BA1" w:rsidRPr="00D57123" w:rsidRDefault="00E02BA1" w:rsidP="00E02B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D57123">
        <w:rPr>
          <w:lang w:bidi="ru-RU"/>
        </w:rPr>
        <w:t>5) </w:t>
      </w:r>
      <w:proofErr w:type="spellStart"/>
      <w:r w:rsidRPr="00D57123">
        <w:rPr>
          <w:lang w:bidi="ru-RU"/>
        </w:rPr>
        <w:t>sig</w:t>
      </w:r>
      <w:proofErr w:type="spellEnd"/>
      <w:r w:rsidRPr="00D57123">
        <w:rPr>
          <w:lang w:bidi="ru-RU"/>
        </w:rPr>
        <w:t> – для открепленной УКЭП.</w:t>
      </w:r>
    </w:p>
    <w:p w:rsidR="00E02BA1" w:rsidRPr="00D57123" w:rsidRDefault="00E02BA1" w:rsidP="00E02BA1">
      <w:pPr>
        <w:pStyle w:val="1"/>
        <w:tabs>
          <w:tab w:val="left" w:pos="1482"/>
        </w:tabs>
        <w:ind w:firstLine="709"/>
        <w:jc w:val="both"/>
        <w:rPr>
          <w:lang w:bidi="ru-RU"/>
        </w:rPr>
      </w:pPr>
      <w:r>
        <w:rPr>
          <w:lang w:bidi="ru-RU"/>
        </w:rPr>
        <w:t xml:space="preserve">16. </w:t>
      </w:r>
      <w:proofErr w:type="gramStart"/>
      <w:r w:rsidRPr="00D57123">
        <w:rPr>
          <w:lang w:bidi="ru-RU"/>
        </w:rPr>
        <w:t xml:space="preserve">В случае если </w:t>
      </w:r>
      <w:r w:rsidRPr="00D57123">
        <w:rPr>
          <w:color w:val="000000"/>
          <w:lang w:eastAsia="ru-RU" w:bidi="ru-RU"/>
        </w:rPr>
        <w:t>оригиналы</w:t>
      </w:r>
      <w:r w:rsidRPr="00D57123">
        <w:rPr>
          <w:lang w:bidi="ru-RU"/>
        </w:rPr>
        <w:t xml:space="preserve">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7123">
        <w:rPr>
          <w:lang w:bidi="ru-RU"/>
        </w:rPr>
        <w:t>dpi</w:t>
      </w:r>
      <w:proofErr w:type="spellEnd"/>
      <w:r w:rsidRPr="00D57123">
        <w:rPr>
          <w:lang w:bidi="ru-RU"/>
        </w:rPr>
        <w:t xml:space="preserve"> (масштаб 1:1) и всех аутентичных признаков подлинности (графической</w:t>
      </w:r>
      <w:proofErr w:type="gramEnd"/>
      <w:r w:rsidRPr="00D57123">
        <w:rPr>
          <w:lang w:bidi="ru-RU"/>
        </w:rPr>
        <w:t xml:space="preserve"> подписи лица, печати, углового штампа бланка), с использованием следующих режимов:</w:t>
      </w:r>
    </w:p>
    <w:p w:rsidR="00E02BA1" w:rsidRPr="00D57123" w:rsidRDefault="00E02BA1" w:rsidP="00E02B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D57123">
        <w:rPr>
          <w:lang w:bidi="ru-RU"/>
        </w:rPr>
        <w:t xml:space="preserve">1) «черно-белый» (при отсутствии в документе графических изображений </w:t>
      </w:r>
      <w:proofErr w:type="gramStart"/>
      <w:r w:rsidRPr="00D57123">
        <w:rPr>
          <w:lang w:bidi="ru-RU"/>
        </w:rPr>
        <w:t>и(</w:t>
      </w:r>
      <w:proofErr w:type="gramEnd"/>
      <w:r w:rsidRPr="00D57123">
        <w:rPr>
          <w:lang w:bidi="ru-RU"/>
        </w:rPr>
        <w:t>или) цветного текста);</w:t>
      </w:r>
    </w:p>
    <w:p w:rsidR="00E02BA1" w:rsidRPr="00D57123" w:rsidRDefault="00E02BA1" w:rsidP="00E02B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D57123">
        <w:rPr>
          <w:lang w:bidi="ru-RU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E02BA1" w:rsidRPr="00D57123" w:rsidRDefault="00E02BA1" w:rsidP="00E02BA1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D57123">
        <w:rPr>
          <w:lang w:bidi="ru-RU"/>
        </w:rPr>
        <w:t>3) «цветной» или «режим полной цветопередачи» (при наличии в документе цветных графических изображений либо цветного текста).</w:t>
      </w:r>
    </w:p>
    <w:p w:rsidR="00E02BA1" w:rsidRPr="00D57123" w:rsidRDefault="00E02BA1" w:rsidP="00E02BA1">
      <w:pPr>
        <w:pStyle w:val="1"/>
        <w:tabs>
          <w:tab w:val="left" w:pos="148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17. </w:t>
      </w:r>
      <w:r w:rsidRPr="00D57123">
        <w:rPr>
          <w:color w:val="000000"/>
          <w:lang w:eastAsia="ru-RU" w:bidi="ru-RU"/>
        </w:rPr>
        <w:t xml:space="preserve">Количество файлов должно соответствовать количеству документов, </w:t>
      </w:r>
      <w:r w:rsidRPr="00D57123">
        <w:rPr>
          <w:color w:val="000000"/>
          <w:lang w:eastAsia="ru-RU" w:bidi="ru-RU"/>
        </w:rPr>
        <w:lastRenderedPageBreak/>
        <w:t xml:space="preserve">каждый из которых содержит </w:t>
      </w:r>
      <w:r w:rsidRPr="00D57123">
        <w:rPr>
          <w:lang w:bidi="ru-RU"/>
        </w:rPr>
        <w:t>текстовую</w:t>
      </w:r>
      <w:r w:rsidRPr="00D57123">
        <w:rPr>
          <w:color w:val="000000"/>
          <w:lang w:eastAsia="ru-RU" w:bidi="ru-RU"/>
        </w:rPr>
        <w:t xml:space="preserve"> и (или) графическую информацию.</w:t>
      </w:r>
    </w:p>
    <w:p w:rsidR="00E02BA1" w:rsidRPr="00D57123" w:rsidRDefault="00E02BA1" w:rsidP="00E02BA1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18. </w:t>
      </w:r>
      <w:r w:rsidRPr="00D57123">
        <w:rPr>
          <w:color w:val="000000"/>
          <w:lang w:eastAsia="ru-RU" w:bidi="ru-RU"/>
        </w:rPr>
        <w:t xml:space="preserve">Документы, прилагаемые заявителем к заявлению, представляемые в электронной форме, должны </w:t>
      </w:r>
      <w:r w:rsidRPr="00D57123">
        <w:rPr>
          <w:lang w:bidi="ru-RU"/>
        </w:rPr>
        <w:t>обеспечивать</w:t>
      </w:r>
      <w:r w:rsidRPr="00D57123">
        <w:rPr>
          <w:color w:val="000000"/>
          <w:lang w:eastAsia="ru-RU" w:bidi="ru-RU"/>
        </w:rPr>
        <w:t xml:space="preserve"> возможность идентифицировать документ и количество листов в документе.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19. </w:t>
      </w:r>
      <w:r w:rsidRPr="00D57123">
        <w:rPr>
          <w:color w:val="000000"/>
          <w:lang w:eastAsia="ru-RU" w:bidi="ru-RU"/>
        </w:rPr>
        <w:t xml:space="preserve">В целях предоставления муниципальной услуги заявителю обеспечивается в многофункциональном центре доступ к ЕПГУ. 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</w:p>
    <w:p w:rsidR="00E02BA1" w:rsidRPr="00D57123" w:rsidRDefault="00E02BA1" w:rsidP="00E02BA1">
      <w:pPr>
        <w:pStyle w:val="24"/>
        <w:keepNext/>
        <w:keepLines/>
        <w:shd w:val="clear" w:color="auto" w:fill="auto"/>
        <w:spacing w:after="320"/>
      </w:pPr>
      <w:bookmarkStart w:id="10" w:name="bookmark148"/>
      <w:bookmarkStart w:id="11" w:name="bookmark149"/>
      <w:r w:rsidRPr="00D57123">
        <w:rPr>
          <w:color w:val="000000"/>
          <w:lang w:eastAsia="ru-RU" w:bidi="ru-RU"/>
        </w:rPr>
        <w:t>Исчерпывающий перечень оснований для отказа в приеме документов,</w:t>
      </w:r>
      <w:r w:rsidRPr="00D57123">
        <w:rPr>
          <w:color w:val="000000"/>
          <w:lang w:eastAsia="ru-RU" w:bidi="ru-RU"/>
        </w:rPr>
        <w:br/>
        <w:t>необходимых для предоставления муниципальной услуги</w:t>
      </w:r>
      <w:bookmarkEnd w:id="10"/>
      <w:bookmarkEnd w:id="11"/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>
        <w:rPr>
          <w:color w:val="000000"/>
          <w:lang w:eastAsia="ru-RU" w:bidi="ru-RU"/>
        </w:rPr>
        <w:t>20</w:t>
      </w:r>
      <w:r w:rsidRPr="00D57123">
        <w:rPr>
          <w:color w:val="000000"/>
          <w:lang w:eastAsia="ru-RU" w:bidi="ru-RU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62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1)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62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2)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62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3) подача запроса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62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4) неполное заполнение полей в форме заявления, в том числе </w:t>
      </w:r>
      <w:r w:rsidRPr="00D57123">
        <w:rPr>
          <w:color w:val="000000"/>
          <w:lang w:eastAsia="ru-RU" w:bidi="ru-RU"/>
        </w:rPr>
        <w:br/>
        <w:t>в интерактивной форме заявления на ЕПГУ;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62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5) заявление подано лицом, не имеющим полномочий представлять интересы заявителя.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>
        <w:rPr>
          <w:color w:val="000000"/>
          <w:lang w:eastAsia="ru-RU" w:bidi="ru-RU"/>
        </w:rPr>
        <w:t>21</w:t>
      </w:r>
      <w:r w:rsidRPr="00D57123">
        <w:rPr>
          <w:color w:val="000000"/>
          <w:lang w:eastAsia="ru-RU" w:bidi="ru-RU"/>
        </w:rPr>
        <w:t>. Решение об отказе в приеме документов, необходимых для предоставления муниципальной услуги, по форме, приведенной в приложении № 3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>
        <w:rPr>
          <w:color w:val="000000"/>
          <w:lang w:eastAsia="ru-RU" w:bidi="ru-RU"/>
        </w:rPr>
        <w:t>22</w:t>
      </w:r>
      <w:r w:rsidRPr="00D57123">
        <w:rPr>
          <w:color w:val="000000"/>
          <w:lang w:eastAsia="ru-RU" w:bidi="ru-RU"/>
        </w:rPr>
        <w:t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left="709" w:firstLine="0"/>
        <w:jc w:val="both"/>
      </w:pPr>
    </w:p>
    <w:p w:rsidR="00E02BA1" w:rsidRPr="00D57123" w:rsidRDefault="00E02BA1" w:rsidP="00E02BA1">
      <w:pPr>
        <w:pStyle w:val="24"/>
        <w:keepNext/>
        <w:keepLines/>
        <w:shd w:val="clear" w:color="auto" w:fill="auto"/>
        <w:spacing w:after="320"/>
      </w:pPr>
      <w:bookmarkStart w:id="12" w:name="bookmark150"/>
      <w:bookmarkStart w:id="13" w:name="bookmark151"/>
      <w:r w:rsidRPr="00D57123">
        <w:rPr>
          <w:color w:val="000000"/>
          <w:lang w:eastAsia="ru-RU" w:bidi="ru-RU"/>
        </w:rPr>
        <w:t xml:space="preserve">Исчерпывающий перечень оснований для приостановления предоставления муниципальной услуги или отказа </w:t>
      </w:r>
      <w:r w:rsidRPr="00D57123">
        <w:rPr>
          <w:color w:val="000000"/>
          <w:lang w:eastAsia="ru-RU" w:bidi="ru-RU"/>
        </w:rPr>
        <w:br/>
        <w:t>в предоставлении муниципальной услуги</w:t>
      </w:r>
      <w:bookmarkEnd w:id="12"/>
      <w:bookmarkEnd w:id="13"/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>
        <w:rPr>
          <w:color w:val="000000"/>
          <w:lang w:eastAsia="ru-RU" w:bidi="ru-RU"/>
        </w:rPr>
        <w:t>23</w:t>
      </w:r>
      <w:r w:rsidRPr="00D57123">
        <w:rPr>
          <w:color w:val="000000"/>
          <w:lang w:eastAsia="ru-RU" w:bidi="ru-RU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 w:rsidRPr="00D57123"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>4</w:t>
      </w:r>
      <w:r w:rsidRPr="00D57123">
        <w:rPr>
          <w:color w:val="000000"/>
          <w:lang w:eastAsia="ru-RU" w:bidi="ru-RU"/>
        </w:rPr>
        <w:t>. Основания для отказа в предоставлении муниципальной услуги:</w:t>
      </w:r>
    </w:p>
    <w:p w:rsidR="00E02BA1" w:rsidRPr="00D57123" w:rsidRDefault="00E02BA1" w:rsidP="00E02BA1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1) представление неполного пакета документов;</w:t>
      </w:r>
    </w:p>
    <w:p w:rsidR="00E02BA1" w:rsidRPr="00D57123" w:rsidRDefault="00E02BA1" w:rsidP="00E02BA1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2) представление документов, утративших силу;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3) подача заявления о постановке на учет в ненадлежащий орган местного самоуправления.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jc w:val="both"/>
        <w:rPr>
          <w:color w:val="000000"/>
          <w:lang w:eastAsia="ru-RU" w:bidi="ru-RU"/>
        </w:rPr>
      </w:pPr>
    </w:p>
    <w:p w:rsidR="00E02BA1" w:rsidRPr="00D57123" w:rsidRDefault="00E02BA1" w:rsidP="00E02BA1">
      <w:pPr>
        <w:pStyle w:val="1"/>
        <w:shd w:val="clear" w:color="auto" w:fill="auto"/>
        <w:spacing w:after="320"/>
        <w:ind w:firstLine="0"/>
        <w:jc w:val="center"/>
      </w:pPr>
      <w:r w:rsidRPr="00D57123">
        <w:rPr>
          <w:b/>
          <w:bCs/>
          <w:color w:val="000000"/>
          <w:lang w:eastAsia="ru-RU" w:bidi="ru-RU"/>
        </w:rPr>
        <w:t xml:space="preserve">Размер платы, взимаемой с заявителя при предоставлении муниципальной </w:t>
      </w:r>
      <w:r w:rsidRPr="00D57123">
        <w:rPr>
          <w:b/>
          <w:bCs/>
          <w:color w:val="000000"/>
          <w:lang w:eastAsia="ru-RU" w:bidi="ru-RU"/>
        </w:rPr>
        <w:lastRenderedPageBreak/>
        <w:t>услуги, и способы ее взимания</w:t>
      </w:r>
    </w:p>
    <w:p w:rsidR="00E02BA1" w:rsidRPr="00D57123" w:rsidRDefault="00E02BA1" w:rsidP="00E02BA1">
      <w:pPr>
        <w:pStyle w:val="1"/>
        <w:shd w:val="clear" w:color="auto" w:fill="auto"/>
        <w:spacing w:after="320"/>
        <w:ind w:firstLine="709"/>
        <w:rPr>
          <w:color w:val="000000"/>
          <w:lang w:eastAsia="ru-RU" w:bidi="ru-RU"/>
        </w:rPr>
      </w:pPr>
      <w:r w:rsidRPr="00D57123">
        <w:t>2</w:t>
      </w:r>
      <w:r>
        <w:t>5</w:t>
      </w:r>
      <w:r w:rsidRPr="00D57123">
        <w:t xml:space="preserve">. </w:t>
      </w:r>
      <w:r w:rsidRPr="00D57123">
        <w:rPr>
          <w:color w:val="000000"/>
          <w:lang w:eastAsia="ru-RU" w:bidi="ru-RU"/>
        </w:rPr>
        <w:t>Предоставление муниципальной услуги осуществляется бесплатно.</w:t>
      </w:r>
    </w:p>
    <w:p w:rsidR="00E02BA1" w:rsidRPr="00D57123" w:rsidRDefault="00E02BA1" w:rsidP="00E02B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123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E02BA1" w:rsidRPr="00D57123" w:rsidRDefault="00E02BA1" w:rsidP="00E02B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123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 результата</w:t>
      </w:r>
    </w:p>
    <w:p w:rsidR="00E02BA1" w:rsidRPr="00D57123" w:rsidRDefault="00E02BA1" w:rsidP="00E02B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12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E02BA1" w:rsidRPr="00D57123" w:rsidRDefault="00E02BA1" w:rsidP="00E02B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BA1" w:rsidRPr="00D57123" w:rsidRDefault="00E02BA1" w:rsidP="00E02B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7123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E02BA1" w:rsidRPr="00D57123" w:rsidRDefault="00E02BA1" w:rsidP="00E02B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BA1" w:rsidRPr="00D57123" w:rsidRDefault="00E02BA1" w:rsidP="00E02BA1">
      <w:pPr>
        <w:pStyle w:val="24"/>
        <w:shd w:val="clear" w:color="auto" w:fill="auto"/>
        <w:spacing w:after="320"/>
      </w:pPr>
      <w:bookmarkStart w:id="14" w:name="bookmark154"/>
      <w:bookmarkStart w:id="15" w:name="bookmark155"/>
      <w:r w:rsidRPr="00D57123">
        <w:rPr>
          <w:color w:val="000000"/>
          <w:lang w:eastAsia="ru-RU" w:bidi="ru-RU"/>
        </w:rPr>
        <w:t>Срок регистрации запроса заявителя о предоставлении муниципальной услуги</w:t>
      </w:r>
      <w:bookmarkEnd w:id="14"/>
      <w:bookmarkEnd w:id="15"/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 w:rsidRPr="00D57123"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>7</w:t>
      </w:r>
      <w:r w:rsidRPr="00D57123">
        <w:rPr>
          <w:color w:val="000000"/>
          <w:lang w:eastAsia="ru-RU" w:bidi="ru-RU"/>
        </w:rPr>
        <w:t>. Регистрация направленного заявителем заявления о предоставлении муниципальной услуги способами, указанными в пункте 12 настоящего административного регламента в органе местного самоуправления, осуществляется не позднее 1 (одного) рабочего дня, следующего за днем его поступления.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>8</w:t>
      </w:r>
      <w:r w:rsidRPr="00D57123">
        <w:rPr>
          <w:color w:val="000000"/>
          <w:lang w:eastAsia="ru-RU" w:bidi="ru-RU"/>
        </w:rPr>
        <w:t>. В случае направления заявителем заявления о предоставлении муниципальной услуги способами, указанными в пункте 12 настоящего административного регламента вне рабочего времени органа местного самоуправления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  <w:rPr>
          <w:color w:val="000000"/>
          <w:lang w:eastAsia="ru-RU" w:bidi="ru-RU"/>
        </w:rPr>
      </w:pPr>
    </w:p>
    <w:p w:rsidR="00E02BA1" w:rsidRPr="00D57123" w:rsidRDefault="00E02BA1" w:rsidP="00E02BA1">
      <w:pPr>
        <w:pStyle w:val="24"/>
        <w:keepNext/>
        <w:keepLines/>
        <w:shd w:val="clear" w:color="auto" w:fill="auto"/>
        <w:spacing w:after="320"/>
      </w:pPr>
      <w:bookmarkStart w:id="16" w:name="bookmark156"/>
      <w:bookmarkStart w:id="17" w:name="bookmark157"/>
      <w:r w:rsidRPr="00D57123">
        <w:rPr>
          <w:color w:val="000000"/>
          <w:lang w:eastAsia="ru-RU" w:bidi="ru-RU"/>
        </w:rPr>
        <w:t xml:space="preserve">Требования к помещениям, в которых предоставляется </w:t>
      </w:r>
      <w:r w:rsidRPr="00D57123">
        <w:rPr>
          <w:color w:val="000000"/>
          <w:lang w:eastAsia="ru-RU" w:bidi="ru-RU"/>
        </w:rPr>
        <w:br/>
        <w:t>муниципальная услуга</w:t>
      </w:r>
      <w:bookmarkEnd w:id="16"/>
      <w:bookmarkEnd w:id="17"/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 w:rsidRPr="00D57123">
        <w:rPr>
          <w:lang w:bidi="ru-RU"/>
        </w:rPr>
        <w:t>2</w:t>
      </w:r>
      <w:r>
        <w:rPr>
          <w:lang w:bidi="ru-RU"/>
        </w:rPr>
        <w:t>9</w:t>
      </w:r>
      <w:r w:rsidRPr="00D57123">
        <w:rPr>
          <w:lang w:bidi="ru-RU"/>
        </w:rPr>
        <w:t>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443"/>
        </w:tabs>
        <w:ind w:firstLine="709"/>
        <w:jc w:val="both"/>
      </w:pPr>
      <w:r w:rsidRPr="00D57123">
        <w:rPr>
          <w:color w:val="000000"/>
          <w:lang w:eastAsia="ru-RU" w:bidi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В случае</w:t>
      </w:r>
      <w:proofErr w:type="gramStart"/>
      <w:r w:rsidRPr="00D57123">
        <w:rPr>
          <w:color w:val="000000"/>
          <w:lang w:eastAsia="ru-RU" w:bidi="ru-RU"/>
        </w:rPr>
        <w:t>,</w:t>
      </w:r>
      <w:proofErr w:type="gramEnd"/>
      <w:r w:rsidRPr="00D57123">
        <w:rPr>
          <w:color w:val="000000"/>
          <w:lang w:eastAsia="ru-RU" w:bidi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D57123">
        <w:rPr>
          <w:color w:val="000000"/>
          <w:lang w:val="en-US" w:bidi="en-US"/>
        </w:rPr>
        <w:t>I</w:t>
      </w:r>
      <w:r w:rsidRPr="00D57123">
        <w:rPr>
          <w:color w:val="000000"/>
          <w:lang w:bidi="en-US"/>
        </w:rPr>
        <w:t xml:space="preserve">, </w:t>
      </w:r>
      <w:r w:rsidRPr="00D57123">
        <w:rPr>
          <w:color w:val="000000"/>
          <w:lang w:val="en-US" w:bidi="en-US"/>
        </w:rPr>
        <w:t>II</w:t>
      </w:r>
      <w:r w:rsidRPr="00D57123">
        <w:rPr>
          <w:color w:val="000000"/>
          <w:lang w:bidi="en-US"/>
        </w:rPr>
        <w:t xml:space="preserve"> </w:t>
      </w:r>
      <w:r w:rsidRPr="00D57123">
        <w:rPr>
          <w:color w:val="000000"/>
          <w:lang w:eastAsia="ru-RU" w:bidi="ru-RU"/>
        </w:rPr>
        <w:t xml:space="preserve">групп, а </w:t>
      </w:r>
      <w:r w:rsidRPr="00D57123">
        <w:rPr>
          <w:color w:val="000000"/>
          <w:lang w:eastAsia="ru-RU" w:bidi="ru-RU"/>
        </w:rPr>
        <w:lastRenderedPageBreak/>
        <w:t xml:space="preserve">также инвалидами </w:t>
      </w:r>
      <w:r w:rsidRPr="00D57123">
        <w:rPr>
          <w:color w:val="000000"/>
          <w:lang w:val="en-US" w:bidi="en-US"/>
        </w:rPr>
        <w:t>III</w:t>
      </w:r>
      <w:r w:rsidRPr="00D57123">
        <w:rPr>
          <w:color w:val="000000"/>
          <w:lang w:bidi="en-US"/>
        </w:rPr>
        <w:t xml:space="preserve"> </w:t>
      </w:r>
      <w:r w:rsidRPr="00D57123">
        <w:rPr>
          <w:color w:val="000000"/>
          <w:lang w:eastAsia="ru-RU"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Центральный вход в здание органа местного самоуправления должен быть оборудован информационной табличкой (вывеской), содержащей информацию: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наименование;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местонахождение и юридический адрес;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режим работы;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график приема;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номера телефонов для справок.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Помещения, в которых предоставляется муниципальная услуга, оснащаются: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противопожарной системой и средствами пожаротушения;</w:t>
      </w:r>
    </w:p>
    <w:p w:rsidR="00E02BA1" w:rsidRPr="00D57123" w:rsidRDefault="00E02BA1" w:rsidP="00E02BA1">
      <w:pPr>
        <w:pStyle w:val="1"/>
        <w:shd w:val="clear" w:color="auto" w:fill="auto"/>
        <w:ind w:left="720" w:firstLine="0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системой оповещения о возникновении чрезвычайной ситуации; </w:t>
      </w:r>
    </w:p>
    <w:p w:rsidR="00E02BA1" w:rsidRPr="00D57123" w:rsidRDefault="00E02BA1" w:rsidP="00E02BA1">
      <w:pPr>
        <w:pStyle w:val="1"/>
        <w:shd w:val="clear" w:color="auto" w:fill="auto"/>
        <w:ind w:left="720" w:firstLine="0"/>
        <w:jc w:val="both"/>
      </w:pPr>
      <w:r w:rsidRPr="00D57123">
        <w:rPr>
          <w:color w:val="000000"/>
          <w:lang w:eastAsia="ru-RU" w:bidi="ru-RU"/>
        </w:rPr>
        <w:t>средствами оказания первой медицинской помощи;</w:t>
      </w:r>
    </w:p>
    <w:p w:rsidR="00E02BA1" w:rsidRPr="00D57123" w:rsidRDefault="00E02BA1" w:rsidP="00E02BA1">
      <w:pPr>
        <w:pStyle w:val="1"/>
        <w:shd w:val="clear" w:color="auto" w:fill="auto"/>
        <w:ind w:left="720" w:firstLine="0"/>
        <w:jc w:val="both"/>
      </w:pPr>
      <w:r w:rsidRPr="00D57123">
        <w:rPr>
          <w:color w:val="000000"/>
          <w:lang w:eastAsia="ru-RU" w:bidi="ru-RU"/>
        </w:rPr>
        <w:t>туалетными комнатами для посетителей.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номера кабинета и наименования отдела;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фамилии, имени и отчества (последнее - при наличии), должности ответственного лица за прием документов;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графика приема заявителей.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lastRenderedPageBreak/>
        <w:t>При предоставлении муниципальной услуги инвалидам обеспечиваются: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 - коляски;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 xml:space="preserve">допуск </w:t>
      </w:r>
      <w:proofErr w:type="spellStart"/>
      <w:r w:rsidRPr="00D57123">
        <w:rPr>
          <w:color w:val="000000"/>
          <w:lang w:eastAsia="ru-RU" w:bidi="ru-RU"/>
        </w:rPr>
        <w:t>сурдопереводчика</w:t>
      </w:r>
      <w:proofErr w:type="spellEnd"/>
      <w:r w:rsidRPr="00D57123">
        <w:rPr>
          <w:color w:val="000000"/>
          <w:lang w:eastAsia="ru-RU" w:bidi="ru-RU"/>
        </w:rPr>
        <w:t xml:space="preserve"> и </w:t>
      </w:r>
      <w:proofErr w:type="spellStart"/>
      <w:r w:rsidRPr="00D57123">
        <w:rPr>
          <w:color w:val="000000"/>
          <w:lang w:eastAsia="ru-RU" w:bidi="ru-RU"/>
        </w:rPr>
        <w:t>тифлосурдопереводчика</w:t>
      </w:r>
      <w:proofErr w:type="spellEnd"/>
      <w:r w:rsidRPr="00D57123">
        <w:rPr>
          <w:color w:val="000000"/>
          <w:lang w:eastAsia="ru-RU" w:bidi="ru-RU"/>
        </w:rPr>
        <w:t>;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 xml:space="preserve">допуск собаки-проводника при наличии документа, подтверждающего </w:t>
      </w:r>
      <w:r w:rsidRPr="00D57123">
        <w:rPr>
          <w:color w:val="000000"/>
          <w:lang w:eastAsia="ru-RU" w:bidi="ru-RU"/>
        </w:rPr>
        <w:br/>
        <w:t xml:space="preserve">ее специальное обучение, на объекты (здания, помещения), в которых предоставляется </w:t>
      </w:r>
      <w:proofErr w:type="gramStart"/>
      <w:r w:rsidRPr="00D57123">
        <w:rPr>
          <w:color w:val="000000"/>
          <w:lang w:eastAsia="ru-RU" w:bidi="ru-RU"/>
        </w:rPr>
        <w:t>муниципальная</w:t>
      </w:r>
      <w:proofErr w:type="gramEnd"/>
      <w:r w:rsidRPr="00D57123">
        <w:rPr>
          <w:color w:val="000000"/>
          <w:lang w:eastAsia="ru-RU" w:bidi="ru-RU"/>
        </w:rPr>
        <w:t xml:space="preserve"> услуги;</w:t>
      </w:r>
    </w:p>
    <w:p w:rsidR="00E02BA1" w:rsidRPr="00D57123" w:rsidRDefault="00E02BA1" w:rsidP="00E02BA1">
      <w:pPr>
        <w:pStyle w:val="1"/>
        <w:shd w:val="clear" w:color="auto" w:fill="auto"/>
        <w:spacing w:after="280"/>
        <w:ind w:firstLine="720"/>
        <w:jc w:val="both"/>
      </w:pPr>
      <w:r w:rsidRPr="00D57123">
        <w:rPr>
          <w:color w:val="000000"/>
          <w:lang w:eastAsia="ru-RU" w:bidi="ru-RU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E02BA1" w:rsidRPr="00D57123" w:rsidRDefault="00E02BA1" w:rsidP="00E02BA1">
      <w:pPr>
        <w:pStyle w:val="24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18" w:name="bookmark158"/>
      <w:bookmarkStart w:id="19" w:name="bookmark159"/>
      <w:r w:rsidRPr="00D57123">
        <w:rPr>
          <w:color w:val="000000"/>
          <w:lang w:eastAsia="ru-RU" w:bidi="ru-RU"/>
        </w:rPr>
        <w:t>Показатели доступности и качества муниципальной услуги</w:t>
      </w:r>
      <w:bookmarkEnd w:id="18"/>
      <w:bookmarkEnd w:id="19"/>
    </w:p>
    <w:p w:rsidR="00E02BA1" w:rsidRPr="00D57123" w:rsidRDefault="00E02BA1" w:rsidP="00E02BA1">
      <w:pPr>
        <w:pStyle w:val="24"/>
        <w:keepNext/>
        <w:keepLines/>
        <w:shd w:val="clear" w:color="auto" w:fill="auto"/>
        <w:spacing w:after="0"/>
      </w:pPr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rPr>
          <w:lang w:bidi="ru-RU"/>
        </w:rPr>
        <w:t>30</w:t>
      </w:r>
      <w:r w:rsidRPr="00D57123">
        <w:rPr>
          <w:lang w:bidi="ru-RU"/>
        </w:rPr>
        <w:t>. Основными</w:t>
      </w:r>
      <w:r w:rsidRPr="00D57123">
        <w:rPr>
          <w:color w:val="000000"/>
          <w:lang w:eastAsia="ru-RU" w:bidi="ru-RU"/>
        </w:rPr>
        <w:t xml:space="preserve"> показателями доступности предоставления муниципальной услуги являются:</w:t>
      </w:r>
    </w:p>
    <w:p w:rsidR="00E02BA1" w:rsidRPr="00D57123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наличие полной и понятной информации о порядке, сроках и ходе предоставления муниципальной услуги в сети «Интернет», средствах массовой информации;</w:t>
      </w:r>
    </w:p>
    <w:p w:rsidR="00E02BA1" w:rsidRPr="00D57123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доступность электронных форм документов, необходимых для предоставления муниципальной услуги;</w:t>
      </w:r>
    </w:p>
    <w:p w:rsidR="00E02BA1" w:rsidRPr="00D57123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возможность подачи заявления на получение муниципальной услуги и документов в электронной форме;</w:t>
      </w:r>
    </w:p>
    <w:p w:rsidR="00E02BA1" w:rsidRPr="00D57123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E02BA1" w:rsidRPr="00D57123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возможность получения заявителем уведомлений о предоставлении муниципальной услуги с помощью ЕПГУ;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426"/>
        </w:tabs>
        <w:ind w:firstLine="709"/>
        <w:jc w:val="both"/>
      </w:pPr>
      <w:r w:rsidRPr="00D57123">
        <w:rPr>
          <w:color w:val="000000"/>
          <w:lang w:eastAsia="ru-RU" w:bidi="ru-RU"/>
        </w:rPr>
        <w:t>возможность получения информации о ходе предоставления муниципальной услуги, в том числе с использованием сети «Интернет».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rPr>
          <w:color w:val="000000"/>
          <w:lang w:eastAsia="ru-RU" w:bidi="ru-RU"/>
        </w:rPr>
        <w:t>31</w:t>
      </w:r>
      <w:r w:rsidRPr="00D57123">
        <w:rPr>
          <w:color w:val="000000"/>
          <w:lang w:eastAsia="ru-RU" w:bidi="ru-RU"/>
        </w:rPr>
        <w:t>. Основными показателями качества предоставления муниципальной услуги являются: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618"/>
        </w:tabs>
        <w:ind w:firstLine="709"/>
        <w:jc w:val="both"/>
      </w:pPr>
      <w:r w:rsidRPr="00D57123">
        <w:rPr>
          <w:color w:val="000000"/>
          <w:lang w:eastAsia="ru-RU" w:bidi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618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lastRenderedPageBreak/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618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618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отсутствие нарушений установленных сроков в процессе предоставления муниципальной услуги.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618"/>
        </w:tabs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муниципальной услуги, по </w:t>
      </w:r>
      <w:proofErr w:type="gramStart"/>
      <w:r w:rsidRPr="00D57123">
        <w:rPr>
          <w:color w:val="000000"/>
          <w:lang w:eastAsia="ru-RU" w:bidi="ru-RU"/>
        </w:rPr>
        <w:t>итогам</w:t>
      </w:r>
      <w:proofErr w:type="gramEnd"/>
      <w:r w:rsidRPr="00D57123">
        <w:rPr>
          <w:color w:val="000000"/>
          <w:lang w:eastAsia="ru-RU" w:bidi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618"/>
        </w:tabs>
        <w:ind w:left="709" w:firstLine="0"/>
        <w:jc w:val="both"/>
        <w:rPr>
          <w:color w:val="000000"/>
          <w:lang w:eastAsia="ru-RU" w:bidi="ru-RU"/>
        </w:rPr>
      </w:pPr>
    </w:p>
    <w:p w:rsidR="00E02BA1" w:rsidRPr="00D57123" w:rsidRDefault="00E02BA1" w:rsidP="00E02BA1">
      <w:pPr>
        <w:pStyle w:val="1"/>
        <w:shd w:val="clear" w:color="auto" w:fill="auto"/>
        <w:spacing w:after="320"/>
        <w:ind w:firstLine="0"/>
        <w:jc w:val="center"/>
        <w:rPr>
          <w:b/>
          <w:bCs/>
          <w:color w:val="000000"/>
          <w:lang w:eastAsia="ru-RU" w:bidi="ru-RU"/>
        </w:rPr>
      </w:pPr>
      <w:r w:rsidRPr="00D57123">
        <w:rPr>
          <w:b/>
          <w:bCs/>
          <w:color w:val="000000"/>
          <w:lang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32</w:t>
      </w:r>
      <w:r w:rsidRPr="00D57123">
        <w:rPr>
          <w:color w:val="000000"/>
          <w:lang w:eastAsia="ru-RU" w:bidi="ru-RU"/>
        </w:rPr>
        <w:t xml:space="preserve">. Перечень услуг, которые являются необходимыми и обязательными для предоставления муниципальной услуги, утверждается нормативным правовым актом 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0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органа местного самоуправления Оренбургской области.</w:t>
      </w:r>
    </w:p>
    <w:p w:rsidR="00E02BA1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rPr>
          <w:color w:val="000000"/>
          <w:lang w:eastAsia="ru-RU" w:bidi="ru-RU"/>
        </w:rPr>
        <w:t xml:space="preserve">33. </w:t>
      </w:r>
      <w:r w:rsidRPr="00D57123">
        <w:rPr>
          <w:color w:val="000000"/>
          <w:lang w:eastAsia="ru-RU" w:bidi="ru-RU"/>
        </w:rPr>
        <w:t xml:space="preserve">Информационные системы, используемые для </w:t>
      </w:r>
      <w:r>
        <w:rPr>
          <w:color w:val="000000"/>
          <w:lang w:eastAsia="ru-RU" w:bidi="ru-RU"/>
        </w:rPr>
        <w:t xml:space="preserve">предоставления </w:t>
      </w:r>
      <w:r w:rsidRPr="00D57123">
        <w:rPr>
          <w:color w:val="000000"/>
          <w:lang w:eastAsia="ru-RU" w:bidi="ru-RU"/>
        </w:rPr>
        <w:t>муниципальной услуги, не предусмотрены</w:t>
      </w:r>
      <w:r w:rsidRPr="00D57123">
        <w:t>.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 xml:space="preserve">34. </w:t>
      </w:r>
      <w:proofErr w:type="gramStart"/>
      <w:r>
        <w:t xml:space="preserve">При предоставлении муниципальной услуги через многофункциональный центр в соответствии с </w:t>
      </w:r>
      <w:r w:rsidRPr="00EE42DB">
        <w:t>соглашени</w:t>
      </w:r>
      <w:r>
        <w:t>ем</w:t>
      </w:r>
      <w:r w:rsidRPr="00EE42DB">
        <w:t xml:space="preserve"> о взаимодействии</w:t>
      </w:r>
      <w:proofErr w:type="gramEnd"/>
      <w:r w:rsidRPr="00EE42DB">
        <w:t xml:space="preserve"> между многофункциональным центром и органом местного самоуправления</w:t>
      </w:r>
      <w:r>
        <w:t xml:space="preserve"> осуществляется: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а) прием запроса о предоставлении муниципальной услуги;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 xml:space="preserve">б) информирование и консультирование заявителей о порядке предоставления муниципальной услуги в </w:t>
      </w:r>
      <w:r w:rsidRPr="0029733D">
        <w:t>многофункциональн</w:t>
      </w:r>
      <w:r>
        <w:t>ом</w:t>
      </w:r>
      <w:r w:rsidRPr="0029733D">
        <w:t xml:space="preserve"> центр</w:t>
      </w:r>
      <w:r>
        <w:t>е, а также по иным вопросам, связанным с предоставлением муниципальной услуги;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в) извещение заявителя о результате рассмотрения заявления;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г) выдача результата предоставления муниципальной услуги заявителю, в т.ч. в виде документа на бумажном носителе, направленного органом местного самоуправления, подтверждающего содержание электронного документа (в случае подачи заявления в электронной форме через ЕПГУ).</w:t>
      </w:r>
    </w:p>
    <w:p w:rsidR="00E02BA1" w:rsidRDefault="00E02BA1" w:rsidP="00E02BA1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t xml:space="preserve">35. Особенности выполнения административных процедур в </w:t>
      </w:r>
      <w:r w:rsidRPr="00272535">
        <w:t>многофункциональн</w:t>
      </w:r>
      <w:r>
        <w:t>ом</w:t>
      </w:r>
      <w:r w:rsidRPr="00272535">
        <w:t xml:space="preserve"> центр</w:t>
      </w:r>
      <w:r>
        <w:t xml:space="preserve">е, а также порядок и сроки передачи документов устанавливаются соглашением о взаимодействии между </w:t>
      </w:r>
      <w:r w:rsidRPr="00272535">
        <w:t>многофункциональным центром и органом местного самоуправления</w:t>
      </w:r>
      <w:r>
        <w:t>.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 xml:space="preserve">36. </w:t>
      </w:r>
      <w:r w:rsidRPr="00FC6FBF">
        <w:t xml:space="preserve">При направлении заявления и прилагаемых к нему документов в электронной форме через </w:t>
      </w:r>
      <w:r>
        <w:t>ЕПГУ</w:t>
      </w:r>
      <w:r w:rsidRPr="00FC6FBF">
        <w:t xml:space="preserve">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</w:t>
      </w:r>
      <w:r>
        <w:t>.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 xml:space="preserve">37. Форматно-логическая проверка сформированного заявления осуществляется после заполнения заявителем каждого из полей электронной формы </w:t>
      </w:r>
      <w:r>
        <w:lastRenderedPageBreak/>
        <w:t>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При формировании заявления заявителю обеспечивается: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возможность копирования и сохранения заявления и иных документов, указанных в пунктах 12, 13 настоящего административного регламента, необходимых для предоставления муниципальной услуги;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возможность печати на бумажном носителе копии электронной формы заявления;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 xml:space="preserve">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 предоставления муниципальной услуги, направляются в орган местного самоуправления посредством ЕПГУ.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38. Орган местного самоуправления обеспечивает в сроки, указанные в пункте 10 настоящего административного регламента: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а)</w:t>
      </w:r>
      <w: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б)</w:t>
      </w:r>
      <w: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услуги;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в) передача заявления и приложенных к нему документов в структурное подразделение органа местного самоуправления, уполномоченного на рассмотрение муниципальной услуги, назначение должностного лица, ответственного за предоставление муниципальной услуги;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г) рассмотрение заявления уполномоченным структурным подразделением и подготовка проектов соответствующих решений.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Электронное заявление становится доступным для должностного лица органа местного самоуправления, ответственного за прием и регистрацию заявления (далее – ответственное должностное лицо), в государственной информационной системе, используемой органом местного самоуправления для предоставления муниципальной услуги (далее – ГИС).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Ответственное должностное лицо: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 xml:space="preserve">проверяет наличие электронных заявлений, поступивших с ЕПГУ, с периодом </w:t>
      </w:r>
      <w:r>
        <w:lastRenderedPageBreak/>
        <w:t>не реже 2 (двух) раз в день;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рассматривает поступившие заявления и приложенные образы документов (документы);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производит действия в соответствии с пунктом 41 настоящего административного регламента.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39. Заявителю в качестве результата предоставления муниципальной услуги обеспечивается возможность получения документа: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 форме электронного документа, подписанного УКЭП уполномоченного должностного лица органа местного самоуправления, направленного заявителю в личный кабинет на ЕПГУ;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многофункциональный центр.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40.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proofErr w:type="gramStart"/>
      <w: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E02BA1" w:rsidRDefault="00E02BA1" w:rsidP="00E02BA1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</w:p>
    <w:p w:rsidR="00E02BA1" w:rsidRPr="00D57123" w:rsidRDefault="00E02BA1" w:rsidP="00E02BA1">
      <w:pPr>
        <w:pStyle w:val="1"/>
        <w:numPr>
          <w:ilvl w:val="0"/>
          <w:numId w:val="18"/>
        </w:numPr>
        <w:shd w:val="clear" w:color="auto" w:fill="auto"/>
        <w:tabs>
          <w:tab w:val="left" w:pos="1334"/>
        </w:tabs>
        <w:spacing w:after="300"/>
        <w:ind w:left="140" w:firstLine="580"/>
        <w:jc w:val="center"/>
      </w:pPr>
      <w:r w:rsidRPr="00D57123">
        <w:rPr>
          <w:b/>
          <w:bCs/>
          <w:color w:val="000000"/>
          <w:lang w:eastAsia="ru-RU" w:bidi="ru-RU"/>
        </w:rPr>
        <w:t xml:space="preserve">Состав, последовательность и сроки выполнения административных процедур 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334"/>
        </w:tabs>
        <w:spacing w:after="300"/>
        <w:ind w:left="720" w:firstLine="0"/>
        <w:jc w:val="center"/>
        <w:rPr>
          <w:b/>
          <w:bCs/>
          <w:color w:val="000000"/>
          <w:lang w:eastAsia="ru-RU" w:bidi="ru-RU"/>
        </w:rPr>
      </w:pPr>
      <w:r w:rsidRPr="00D57123">
        <w:rPr>
          <w:b/>
          <w:bCs/>
          <w:color w:val="000000"/>
          <w:lang w:eastAsia="ru-RU" w:bidi="ru-RU"/>
        </w:rPr>
        <w:t xml:space="preserve">Перечень вариантов предоставления муниципальной услуги, </w:t>
      </w:r>
      <w:proofErr w:type="gramStart"/>
      <w:r w:rsidRPr="00D57123">
        <w:rPr>
          <w:b/>
          <w:bCs/>
          <w:color w:val="000000"/>
          <w:lang w:eastAsia="ru-RU" w:bidi="ru-RU"/>
        </w:rPr>
        <w:t>включающий</w:t>
      </w:r>
      <w:proofErr w:type="gramEnd"/>
      <w:r w:rsidRPr="00D57123">
        <w:rPr>
          <w:b/>
          <w:bCs/>
          <w:color w:val="000000"/>
          <w:lang w:eastAsia="ru-RU" w:bidi="ru-RU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</w:t>
      </w:r>
      <w:r w:rsidRPr="00D57123">
        <w:rPr>
          <w:b/>
          <w:bCs/>
          <w:color w:val="000000"/>
          <w:lang w:eastAsia="ru-RU" w:bidi="ru-RU"/>
        </w:rPr>
        <w:lastRenderedPageBreak/>
        <w:t>необходимости)</w:t>
      </w:r>
    </w:p>
    <w:p w:rsidR="00E02BA1" w:rsidRPr="00D57123" w:rsidRDefault="00E02BA1" w:rsidP="00E02BA1">
      <w:pPr>
        <w:pStyle w:val="1"/>
        <w:tabs>
          <w:tab w:val="left" w:pos="1334"/>
        </w:tabs>
        <w:ind w:firstLine="765"/>
        <w:jc w:val="both"/>
        <w:rPr>
          <w:bCs/>
        </w:rPr>
      </w:pPr>
      <w:r>
        <w:rPr>
          <w:bCs/>
        </w:rPr>
        <w:t>41</w:t>
      </w:r>
      <w:r w:rsidRPr="00D57123">
        <w:rPr>
          <w:bCs/>
        </w:rPr>
        <w:t>. Вариантом предоставления муниципальной услуги является постановка граждан на учет в качестве лиц, имеющих право на предоставление земельных участков в собственность бесплатно.</w:t>
      </w:r>
    </w:p>
    <w:p w:rsidR="00E02BA1" w:rsidRPr="00D57123" w:rsidRDefault="00E02BA1" w:rsidP="00E02BA1">
      <w:pPr>
        <w:pStyle w:val="1"/>
        <w:tabs>
          <w:tab w:val="left" w:pos="1334"/>
        </w:tabs>
        <w:ind w:firstLine="765"/>
        <w:jc w:val="both"/>
        <w:rPr>
          <w:bCs/>
        </w:rPr>
      </w:pPr>
      <w:r>
        <w:rPr>
          <w:bCs/>
        </w:rPr>
        <w:t>42</w:t>
      </w:r>
      <w:r w:rsidRPr="00D57123">
        <w:rPr>
          <w:bCs/>
        </w:rPr>
        <w:t xml:space="preserve">. </w:t>
      </w:r>
      <w:proofErr w:type="gramStart"/>
      <w:r w:rsidRPr="00D57123">
        <w:rPr>
          <w:bCs/>
        </w:rPr>
        <w:t xml:space="preserve">В случае выявления опечаток и ошибок в выданных в результате предоставления муниципальной услуги документах заявитель вправе 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1, 2 настоящего административного регламента (далее – заявление по форме приложения № 5). </w:t>
      </w:r>
      <w:proofErr w:type="gramEnd"/>
    </w:p>
    <w:p w:rsidR="00E02BA1" w:rsidRPr="00D57123" w:rsidRDefault="00E02BA1" w:rsidP="00E02BA1">
      <w:pPr>
        <w:pStyle w:val="1"/>
        <w:tabs>
          <w:tab w:val="left" w:pos="1334"/>
        </w:tabs>
        <w:ind w:firstLine="765"/>
        <w:jc w:val="both"/>
        <w:rPr>
          <w:bCs/>
        </w:rPr>
      </w:pPr>
      <w:r w:rsidRPr="00D57123">
        <w:rPr>
          <w:bCs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E02BA1" w:rsidRPr="00D57123" w:rsidRDefault="00E02BA1" w:rsidP="00E02BA1">
      <w:pPr>
        <w:pStyle w:val="1"/>
        <w:tabs>
          <w:tab w:val="left" w:pos="1334"/>
        </w:tabs>
        <w:ind w:firstLine="765"/>
        <w:jc w:val="both"/>
        <w:rPr>
          <w:bCs/>
        </w:rPr>
      </w:pPr>
      <w:r>
        <w:rPr>
          <w:bCs/>
        </w:rPr>
        <w:t>1) з</w:t>
      </w:r>
      <w:r w:rsidRPr="00D57123">
        <w:rPr>
          <w:bCs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орган местного самоуправления с заявлением по форме приложения № 5;</w:t>
      </w:r>
    </w:p>
    <w:p w:rsidR="00E02BA1" w:rsidRPr="00D57123" w:rsidRDefault="00E02BA1" w:rsidP="00E02BA1">
      <w:pPr>
        <w:pStyle w:val="1"/>
        <w:tabs>
          <w:tab w:val="left" w:pos="1334"/>
        </w:tabs>
        <w:ind w:firstLine="765"/>
        <w:jc w:val="both"/>
        <w:rPr>
          <w:bCs/>
        </w:rPr>
      </w:pPr>
      <w:r>
        <w:rPr>
          <w:bCs/>
        </w:rPr>
        <w:t>2) о</w:t>
      </w:r>
      <w:r w:rsidRPr="00D57123">
        <w:rPr>
          <w:bCs/>
        </w:rPr>
        <w:t>рган местного самоуправления при получении заявления по форме приложения № 5,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E02BA1" w:rsidRPr="00D57123" w:rsidRDefault="00E02BA1" w:rsidP="00E02BA1">
      <w:pPr>
        <w:pStyle w:val="1"/>
        <w:tabs>
          <w:tab w:val="left" w:pos="1334"/>
        </w:tabs>
        <w:ind w:firstLine="765"/>
        <w:jc w:val="both"/>
        <w:rPr>
          <w:bCs/>
        </w:rPr>
      </w:pPr>
      <w:r>
        <w:rPr>
          <w:bCs/>
        </w:rPr>
        <w:t>3) о</w:t>
      </w:r>
      <w:r w:rsidRPr="00D57123">
        <w:rPr>
          <w:bCs/>
        </w:rPr>
        <w:t>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:rsidR="00E02BA1" w:rsidRDefault="00E02BA1" w:rsidP="00E02BA1">
      <w:pPr>
        <w:pStyle w:val="1"/>
        <w:tabs>
          <w:tab w:val="left" w:pos="1334"/>
        </w:tabs>
        <w:ind w:firstLine="765"/>
        <w:jc w:val="both"/>
        <w:rPr>
          <w:bCs/>
        </w:rPr>
      </w:pPr>
      <w:r w:rsidRPr="00D57123">
        <w:rPr>
          <w:bCs/>
        </w:rPr>
        <w:t xml:space="preserve">Срок устранения опечаток и ошибок не должен превышать 3 (трех) рабочих дней </w:t>
      </w:r>
      <w:proofErr w:type="gramStart"/>
      <w:r w:rsidRPr="00D57123">
        <w:rPr>
          <w:bCs/>
        </w:rPr>
        <w:t>с даты регистрации</w:t>
      </w:r>
      <w:proofErr w:type="gramEnd"/>
      <w:r w:rsidRPr="00D57123">
        <w:rPr>
          <w:bCs/>
        </w:rPr>
        <w:t xml:space="preserve"> заявления по форме приложения № 5.</w:t>
      </w:r>
    </w:p>
    <w:p w:rsidR="00E02BA1" w:rsidRPr="00D80707" w:rsidRDefault="00E02BA1" w:rsidP="00E02BA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43. </w:t>
      </w:r>
      <w:r w:rsidRPr="00D80707">
        <w:rPr>
          <w:rFonts w:ascii="Times New Roman" w:eastAsia="Times New Roman" w:hAnsi="Times New Roman" w:cs="Times New Roman"/>
          <w:bCs/>
          <w:sz w:val="28"/>
          <w:szCs w:val="28"/>
        </w:rPr>
        <w:t>Выдача дубликата документа, выданног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по результатам предоставления муниципальной</w:t>
      </w:r>
      <w:r w:rsidRPr="00D8070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услуги, не предусмотрена.</w:t>
      </w:r>
    </w:p>
    <w:p w:rsidR="00E02BA1" w:rsidRPr="00D57123" w:rsidRDefault="00E02BA1" w:rsidP="00E02BA1">
      <w:pPr>
        <w:pStyle w:val="1"/>
        <w:tabs>
          <w:tab w:val="left" w:pos="1334"/>
        </w:tabs>
        <w:ind w:firstLine="765"/>
        <w:jc w:val="both"/>
        <w:rPr>
          <w:bCs/>
        </w:rPr>
      </w:pPr>
    </w:p>
    <w:p w:rsidR="00E02BA1" w:rsidRPr="00D57123" w:rsidRDefault="00E02BA1" w:rsidP="00E02BA1">
      <w:pPr>
        <w:pStyle w:val="1"/>
        <w:tabs>
          <w:tab w:val="left" w:pos="1334"/>
        </w:tabs>
        <w:jc w:val="both"/>
        <w:rPr>
          <w:bCs/>
        </w:rPr>
      </w:pPr>
    </w:p>
    <w:p w:rsidR="00E02BA1" w:rsidRPr="00D57123" w:rsidRDefault="00E02BA1" w:rsidP="00E02BA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E02BA1" w:rsidRPr="00D57123" w:rsidRDefault="00E02BA1" w:rsidP="00E02B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A1" w:rsidRPr="00D57123" w:rsidRDefault="00E02BA1" w:rsidP="00E02BA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D57123">
        <w:rPr>
          <w:rFonts w:ascii="Times New Roman" w:hAnsi="Times New Roman" w:cs="Times New Roman"/>
          <w:sz w:val="28"/>
          <w:szCs w:val="28"/>
        </w:rPr>
        <w:t>. Профилирование заявителей в соответствии с вариантом предоставления муниципальной услуги, соответствующим признакам заявителя в органе местного самоуправления, на ЕПГУ и в многофункциональном центре не осуществляется.</w:t>
      </w:r>
    </w:p>
    <w:p w:rsidR="00E02BA1" w:rsidRDefault="00E02BA1" w:rsidP="00E02BA1">
      <w:pPr>
        <w:pStyle w:val="1"/>
        <w:shd w:val="clear" w:color="auto" w:fill="auto"/>
        <w:tabs>
          <w:tab w:val="left" w:pos="1334"/>
        </w:tabs>
        <w:spacing w:after="300"/>
        <w:ind w:left="720" w:firstLine="0"/>
        <w:jc w:val="center"/>
        <w:rPr>
          <w:b/>
          <w:bCs/>
          <w:color w:val="000000"/>
          <w:lang w:eastAsia="ru-RU" w:bidi="ru-RU"/>
        </w:rPr>
      </w:pPr>
    </w:p>
    <w:p w:rsidR="00E02BA1" w:rsidRPr="00D57123" w:rsidRDefault="00E02BA1" w:rsidP="00E02BA1">
      <w:pPr>
        <w:pStyle w:val="1"/>
        <w:shd w:val="clear" w:color="auto" w:fill="auto"/>
        <w:tabs>
          <w:tab w:val="left" w:pos="1334"/>
        </w:tabs>
        <w:spacing w:after="300"/>
        <w:ind w:left="720" w:firstLine="0"/>
        <w:jc w:val="center"/>
        <w:rPr>
          <w:b/>
          <w:bCs/>
          <w:color w:val="000000"/>
          <w:lang w:eastAsia="ru-RU" w:bidi="ru-RU"/>
        </w:rPr>
      </w:pPr>
      <w:r w:rsidRPr="00D57123">
        <w:rPr>
          <w:b/>
          <w:bCs/>
          <w:color w:val="000000"/>
          <w:lang w:eastAsia="ru-RU" w:bidi="ru-RU"/>
        </w:rPr>
        <w:t>Подразделы, содержащие описание вариантов предоставления муниципальной услуги</w:t>
      </w:r>
    </w:p>
    <w:p w:rsidR="00E02BA1" w:rsidRPr="00C43FF6" w:rsidRDefault="00E02BA1" w:rsidP="00E02B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D571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43FF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43FF6">
        <w:rPr>
          <w:rFonts w:ascii="Times New Roman" w:eastAsia="Times New Roman" w:hAnsi="Times New Roman" w:cs="Times New Roman"/>
          <w:sz w:val="28"/>
          <w:szCs w:val="28"/>
        </w:rPr>
        <w:t xml:space="preserve"> услуги включает в себя выполнение следующих административных процедур:</w:t>
      </w:r>
    </w:p>
    <w:p w:rsidR="00E02BA1" w:rsidRPr="00C43FF6" w:rsidRDefault="00E02BA1" w:rsidP="00E02B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прием запроса и документов и (или) информации,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43FF6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E02BA1" w:rsidRPr="00C43FF6" w:rsidRDefault="00E02BA1" w:rsidP="00E02B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F6">
        <w:rPr>
          <w:rFonts w:ascii="Times New Roman" w:eastAsia="Times New Roman" w:hAnsi="Times New Roman" w:cs="Times New Roman"/>
          <w:sz w:val="28"/>
          <w:szCs w:val="28"/>
        </w:rPr>
        <w:t>2) межведомственное информационное взаимодействие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 необходимости)</w:t>
      </w:r>
      <w:r w:rsidRPr="00C43F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2BA1" w:rsidRPr="00C43FF6" w:rsidRDefault="00E02BA1" w:rsidP="00E02B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C43FF6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43FF6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E02BA1" w:rsidRPr="00D57123" w:rsidRDefault="00E02BA1" w:rsidP="00E02B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FF6">
        <w:rPr>
          <w:rFonts w:ascii="Times New Roman" w:eastAsia="Times New Roman" w:hAnsi="Times New Roman" w:cs="Times New Roman"/>
          <w:sz w:val="28"/>
          <w:szCs w:val="28"/>
        </w:rPr>
        <w:t xml:space="preserve">4) предоставления результата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43FF6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E02BA1" w:rsidRDefault="00E02BA1" w:rsidP="00E02BA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BA1" w:rsidRDefault="00E02BA1" w:rsidP="00E02BA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583">
        <w:rPr>
          <w:rFonts w:ascii="Times New Roman" w:eastAsia="Times New Roman" w:hAnsi="Times New Roman" w:cs="Times New Roman"/>
          <w:b/>
          <w:sz w:val="28"/>
          <w:szCs w:val="28"/>
        </w:rPr>
        <w:t>Получение дополнительных сведений от заявителя</w:t>
      </w:r>
    </w:p>
    <w:p w:rsidR="00E02BA1" w:rsidRPr="00CF1583" w:rsidRDefault="00E02BA1" w:rsidP="00E02BA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BA1" w:rsidRDefault="00E02BA1" w:rsidP="00E02B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46. </w:t>
      </w:r>
      <w:r w:rsidRPr="00CF1583">
        <w:rPr>
          <w:rFonts w:ascii="Times New Roman" w:eastAsia="Times New Roman" w:hAnsi="Times New Roman" w:cs="Times New Roman"/>
          <w:sz w:val="28"/>
          <w:szCs w:val="28"/>
        </w:rPr>
        <w:t>Основания для получения от заявителя дополнительных документов и (или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информации </w:t>
      </w:r>
      <w:r w:rsidRPr="00CF1583">
        <w:rPr>
          <w:rFonts w:ascii="Times New Roman" w:eastAsia="Times New Roman" w:hAnsi="Times New Roman" w:cs="Times New Roman"/>
          <w:sz w:val="28"/>
          <w:szCs w:val="28"/>
        </w:rPr>
        <w:t>в процессе предоставления муниципальной услуги отсутствуют.</w:t>
      </w:r>
    </w:p>
    <w:p w:rsidR="00E02BA1" w:rsidRPr="00D57123" w:rsidRDefault="00E02BA1" w:rsidP="00E02B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A1" w:rsidRPr="00D57123" w:rsidRDefault="00E02BA1" w:rsidP="00E02BA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:rsidR="00E02BA1" w:rsidRPr="00D57123" w:rsidRDefault="00E02BA1" w:rsidP="00E02B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A1" w:rsidRDefault="00E02BA1" w:rsidP="00E02B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D57123">
        <w:rPr>
          <w:rFonts w:ascii="Times New Roman" w:eastAsia="Times New Roman" w:hAnsi="Times New Roman" w:cs="Times New Roman"/>
          <w:sz w:val="28"/>
          <w:szCs w:val="28"/>
        </w:rPr>
        <w:t>. Описание административных процедур предоставления муниципальной услуги представлено в приложении № 4 к настоящему административному регламенту.</w:t>
      </w:r>
    </w:p>
    <w:p w:rsidR="00E02BA1" w:rsidRPr="00D57123" w:rsidRDefault="00E02BA1" w:rsidP="00E02B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A1" w:rsidRPr="0065203F" w:rsidRDefault="00E02BA1" w:rsidP="00E02BA1">
      <w:pPr>
        <w:pStyle w:val="1"/>
        <w:shd w:val="clear" w:color="auto" w:fill="auto"/>
        <w:ind w:firstLine="709"/>
        <w:jc w:val="both"/>
        <w:rPr>
          <w:b/>
          <w:bCs/>
          <w:color w:val="000000"/>
          <w:lang w:eastAsia="ru-RU" w:bidi="ru-RU"/>
        </w:rPr>
      </w:pPr>
    </w:p>
    <w:p w:rsidR="00E02BA1" w:rsidRPr="00D57123" w:rsidRDefault="00E02BA1" w:rsidP="00E02BA1">
      <w:pPr>
        <w:pStyle w:val="1"/>
        <w:shd w:val="clear" w:color="auto" w:fill="auto"/>
        <w:tabs>
          <w:tab w:val="left" w:pos="1239"/>
        </w:tabs>
        <w:spacing w:after="320"/>
        <w:ind w:firstLine="0"/>
        <w:jc w:val="center"/>
      </w:pPr>
      <w:r w:rsidRPr="00D57123">
        <w:rPr>
          <w:b/>
          <w:bCs/>
          <w:color w:val="000000"/>
          <w:lang w:val="en-US" w:eastAsia="ru-RU" w:bidi="ru-RU"/>
        </w:rPr>
        <w:t>IV</w:t>
      </w:r>
      <w:r w:rsidRPr="00D57123">
        <w:rPr>
          <w:b/>
          <w:bCs/>
          <w:color w:val="000000"/>
          <w:lang w:eastAsia="ru-RU" w:bidi="ru-RU"/>
        </w:rPr>
        <w:t>. Формы контроля за исполнением административного регламента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239"/>
        </w:tabs>
        <w:spacing w:after="320"/>
        <w:ind w:firstLine="0"/>
        <w:jc w:val="center"/>
      </w:pPr>
      <w:r w:rsidRPr="00D57123">
        <w:rPr>
          <w:b/>
          <w:bCs/>
          <w:color w:val="000000"/>
          <w:lang w:eastAsia="ru-RU" w:bidi="ru-RU"/>
        </w:rPr>
        <w:t xml:space="preserve">Порядок осуществления текущего </w:t>
      </w:r>
      <w:proofErr w:type="gramStart"/>
      <w:r w:rsidRPr="00D57123">
        <w:rPr>
          <w:b/>
          <w:bCs/>
          <w:color w:val="000000"/>
          <w:lang w:eastAsia="ru-RU" w:bidi="ru-RU"/>
        </w:rPr>
        <w:t>контроля за</w:t>
      </w:r>
      <w:proofErr w:type="gramEnd"/>
      <w:r w:rsidRPr="00D57123">
        <w:rPr>
          <w:b/>
          <w:bCs/>
          <w:color w:val="000000"/>
          <w:lang w:eastAsia="ru-RU" w:bidi="ru-RU"/>
        </w:rPr>
        <w:t xml:space="preserve"> соблюдением</w:t>
      </w:r>
      <w:r w:rsidRPr="00D57123">
        <w:rPr>
          <w:b/>
          <w:bCs/>
          <w:color w:val="000000"/>
          <w:lang w:eastAsia="ru-RU" w:bidi="ru-RU"/>
        </w:rPr>
        <w:br/>
        <w:t>и исполнением ответственными должностными лицами положений</w:t>
      </w:r>
      <w:r w:rsidRPr="00D57123">
        <w:rPr>
          <w:b/>
          <w:bCs/>
          <w:color w:val="000000"/>
          <w:lang w:eastAsia="ru-RU" w:bidi="ru-RU"/>
        </w:rPr>
        <w:br/>
        <w:t>регламента и иных нормативных правовых актов,</w:t>
      </w:r>
      <w:r w:rsidRPr="00D57123">
        <w:rPr>
          <w:b/>
          <w:bCs/>
          <w:color w:val="000000"/>
          <w:lang w:eastAsia="ru-RU" w:bidi="ru-RU"/>
        </w:rPr>
        <w:br/>
        <w:t>устанавливающих требования к предоставлению муниципальной услуги, а также принятием ими решений</w:t>
      </w:r>
    </w:p>
    <w:p w:rsidR="00E02BA1" w:rsidRPr="00D57123" w:rsidRDefault="00E02BA1" w:rsidP="00E02BA1">
      <w:pPr>
        <w:pStyle w:val="1"/>
        <w:tabs>
          <w:tab w:val="left" w:pos="1186"/>
        </w:tabs>
        <w:ind w:firstLine="709"/>
        <w:jc w:val="both"/>
      </w:pPr>
      <w:r>
        <w:t>48</w:t>
      </w:r>
      <w:r w:rsidRPr="00D57123">
        <w:t xml:space="preserve">. Текущий </w:t>
      </w:r>
      <w:proofErr w:type="gramStart"/>
      <w:r w:rsidRPr="00D57123">
        <w:t>контроль за</w:t>
      </w:r>
      <w:proofErr w:type="gramEnd"/>
      <w:r w:rsidRPr="00D57123"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86"/>
        </w:tabs>
        <w:ind w:firstLine="709"/>
        <w:jc w:val="both"/>
      </w:pPr>
      <w:r>
        <w:t>49</w:t>
      </w:r>
      <w:r w:rsidRPr="00D57123">
        <w:t>.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E02BA1" w:rsidRPr="00D57123" w:rsidRDefault="00E02BA1" w:rsidP="00E02BA1">
      <w:pPr>
        <w:pStyle w:val="1"/>
        <w:shd w:val="clear" w:color="auto" w:fill="auto"/>
        <w:spacing w:after="320"/>
        <w:ind w:firstLine="0"/>
        <w:jc w:val="center"/>
        <w:rPr>
          <w:b/>
          <w:bCs/>
          <w:color w:val="000000"/>
          <w:lang w:eastAsia="ru-RU" w:bidi="ru-RU"/>
        </w:rPr>
      </w:pPr>
    </w:p>
    <w:p w:rsidR="00E02BA1" w:rsidRPr="00D57123" w:rsidRDefault="00E02BA1" w:rsidP="00E02BA1">
      <w:pPr>
        <w:pStyle w:val="1"/>
        <w:shd w:val="clear" w:color="auto" w:fill="auto"/>
        <w:spacing w:after="320"/>
        <w:ind w:firstLine="0"/>
        <w:jc w:val="center"/>
      </w:pPr>
      <w:r w:rsidRPr="00D57123">
        <w:rPr>
          <w:b/>
          <w:bCs/>
          <w:color w:val="000000"/>
          <w:lang w:eastAsia="ru-RU" w:bidi="ru-RU"/>
        </w:rPr>
        <w:t>Порядок и периодичность осуществления плановых и внеплановых</w:t>
      </w:r>
      <w:r w:rsidRPr="00D57123">
        <w:rPr>
          <w:b/>
          <w:bCs/>
          <w:color w:val="000000"/>
          <w:lang w:eastAsia="ru-RU" w:bidi="ru-RU"/>
        </w:rPr>
        <w:br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D57123">
        <w:rPr>
          <w:b/>
          <w:bCs/>
          <w:color w:val="000000"/>
          <w:lang w:eastAsia="ru-RU" w:bidi="ru-RU"/>
        </w:rPr>
        <w:t>контроля за</w:t>
      </w:r>
      <w:proofErr w:type="gramEnd"/>
      <w:r w:rsidRPr="00D57123">
        <w:rPr>
          <w:b/>
          <w:bCs/>
          <w:color w:val="000000"/>
          <w:lang w:eastAsia="ru-RU" w:bidi="ru-RU"/>
        </w:rPr>
        <w:t xml:space="preserve"> полнотой и качеством предоставления муниципальной услуги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86"/>
        </w:tabs>
        <w:ind w:firstLine="709"/>
        <w:jc w:val="both"/>
      </w:pPr>
      <w:r>
        <w:rPr>
          <w:color w:val="000000"/>
          <w:lang w:eastAsia="ru-RU" w:bidi="ru-RU"/>
        </w:rPr>
        <w:t>50</w:t>
      </w:r>
      <w:r w:rsidRPr="00D57123">
        <w:rPr>
          <w:color w:val="000000"/>
          <w:lang w:eastAsia="ru-RU" w:bidi="ru-RU"/>
        </w:rPr>
        <w:t xml:space="preserve">. </w:t>
      </w:r>
      <w:proofErr w:type="gramStart"/>
      <w:r w:rsidRPr="00D57123">
        <w:rPr>
          <w:color w:val="000000"/>
          <w:lang w:eastAsia="ru-RU" w:bidi="ru-RU"/>
        </w:rPr>
        <w:t>Контроль за</w:t>
      </w:r>
      <w:proofErr w:type="gramEnd"/>
      <w:r w:rsidRPr="00D57123">
        <w:rPr>
          <w:color w:val="000000"/>
          <w:lang w:eastAsia="ru-RU" w:bidi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05"/>
        </w:tabs>
        <w:ind w:firstLine="709"/>
        <w:jc w:val="both"/>
      </w:pPr>
      <w:r w:rsidRPr="00D57123">
        <w:rPr>
          <w:color w:val="000000"/>
          <w:lang w:eastAsia="ru-RU" w:bidi="ru-RU"/>
        </w:rPr>
        <w:t>Плановые проверки осуществляются на основании годовых планов работы органа местного самоуправления, утверждаемых руководителем органа местного самоуправления. При плановой проверке полноты и качества предоставления муниципальной услуги контролю подлежат:</w:t>
      </w:r>
    </w:p>
    <w:p w:rsidR="00E02BA1" w:rsidRPr="00D57123" w:rsidRDefault="00E02BA1" w:rsidP="00E02BA1">
      <w:pPr>
        <w:pStyle w:val="1"/>
        <w:shd w:val="clear" w:color="auto" w:fill="auto"/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 xml:space="preserve">соблюдение сроков предоставления муниципальной услуги; </w:t>
      </w:r>
    </w:p>
    <w:p w:rsidR="00E02BA1" w:rsidRPr="00D57123" w:rsidRDefault="00E02BA1" w:rsidP="00E02BA1">
      <w:pPr>
        <w:pStyle w:val="1"/>
        <w:shd w:val="clear" w:color="auto" w:fill="auto"/>
        <w:ind w:firstLine="709"/>
        <w:jc w:val="both"/>
      </w:pPr>
      <w:r w:rsidRPr="00D57123">
        <w:rPr>
          <w:color w:val="000000"/>
          <w:lang w:eastAsia="ru-RU" w:bidi="ru-RU"/>
        </w:rPr>
        <w:t>соблюдение положений настоящего административного регламента;</w:t>
      </w:r>
    </w:p>
    <w:p w:rsidR="00E02BA1" w:rsidRPr="00D57123" w:rsidRDefault="00E02BA1" w:rsidP="00E02BA1">
      <w:pPr>
        <w:pStyle w:val="1"/>
        <w:shd w:val="clear" w:color="auto" w:fill="auto"/>
        <w:ind w:firstLine="709"/>
        <w:jc w:val="both"/>
      </w:pPr>
      <w:r w:rsidRPr="00D57123">
        <w:rPr>
          <w:color w:val="000000"/>
          <w:lang w:eastAsia="ru-RU" w:bidi="ru-RU"/>
        </w:rPr>
        <w:t>правильность и обоснованность принятого решения об отказе в предоставлении муниципальной услуги.</w:t>
      </w:r>
    </w:p>
    <w:p w:rsidR="00E02BA1" w:rsidRPr="00D57123" w:rsidRDefault="00E02BA1" w:rsidP="00E02BA1">
      <w:pPr>
        <w:pStyle w:val="1"/>
        <w:shd w:val="clear" w:color="auto" w:fill="auto"/>
        <w:ind w:firstLine="709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E02BA1" w:rsidRPr="00D57123" w:rsidRDefault="00E02BA1" w:rsidP="00E02BA1">
      <w:pPr>
        <w:pStyle w:val="1"/>
        <w:shd w:val="clear" w:color="auto" w:fill="auto"/>
        <w:ind w:firstLine="560"/>
        <w:jc w:val="both"/>
        <w:rPr>
          <w:color w:val="000000"/>
          <w:lang w:eastAsia="ru-RU" w:bidi="ru-RU"/>
        </w:rPr>
      </w:pPr>
    </w:p>
    <w:p w:rsidR="00E02BA1" w:rsidRPr="00D57123" w:rsidRDefault="00E02BA1" w:rsidP="00E02BA1">
      <w:pPr>
        <w:pStyle w:val="1"/>
        <w:shd w:val="clear" w:color="auto" w:fill="auto"/>
        <w:spacing w:after="320"/>
        <w:ind w:firstLine="20"/>
        <w:jc w:val="center"/>
      </w:pPr>
      <w:r w:rsidRPr="00D57123">
        <w:rPr>
          <w:b/>
          <w:bCs/>
          <w:color w:val="000000"/>
          <w:lang w:eastAsia="ru-RU" w:bidi="ru-RU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09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51</w:t>
      </w:r>
      <w:r w:rsidRPr="00D57123">
        <w:rPr>
          <w:color w:val="000000"/>
          <w:lang w:eastAsia="ru-RU" w:bidi="ru-RU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09"/>
        </w:tabs>
        <w:jc w:val="both"/>
        <w:rPr>
          <w:color w:val="000000"/>
          <w:lang w:eastAsia="ru-RU" w:bidi="ru-RU"/>
        </w:rPr>
      </w:pPr>
    </w:p>
    <w:p w:rsidR="00E02BA1" w:rsidRPr="00D57123" w:rsidRDefault="00E02BA1" w:rsidP="00E02BA1">
      <w:pPr>
        <w:pStyle w:val="1"/>
        <w:shd w:val="clear" w:color="auto" w:fill="auto"/>
        <w:spacing w:after="320"/>
        <w:ind w:firstLine="0"/>
        <w:jc w:val="center"/>
      </w:pPr>
      <w:r w:rsidRPr="00D57123">
        <w:rPr>
          <w:b/>
          <w:bCs/>
          <w:color w:val="000000"/>
          <w:lang w:eastAsia="ru-RU" w:bidi="ru-RU"/>
        </w:rPr>
        <w:t xml:space="preserve">Требования к порядку и формам </w:t>
      </w:r>
      <w:proofErr w:type="gramStart"/>
      <w:r w:rsidRPr="00D57123">
        <w:rPr>
          <w:b/>
          <w:bCs/>
          <w:color w:val="000000"/>
          <w:lang w:eastAsia="ru-RU" w:bidi="ru-RU"/>
        </w:rPr>
        <w:t>контроля за</w:t>
      </w:r>
      <w:proofErr w:type="gramEnd"/>
      <w:r w:rsidRPr="00D57123">
        <w:rPr>
          <w:b/>
          <w:bCs/>
          <w:color w:val="000000"/>
          <w:lang w:eastAsia="ru-RU" w:bidi="ru-RU"/>
        </w:rPr>
        <w:t xml:space="preserve"> предоставлением</w:t>
      </w:r>
      <w:r w:rsidRPr="00D57123">
        <w:rPr>
          <w:b/>
          <w:bCs/>
          <w:color w:val="000000"/>
          <w:lang w:eastAsia="ru-RU" w:bidi="ru-RU"/>
        </w:rPr>
        <w:br/>
        <w:t>муниципальной услуги, в том числе со стороны граждан,</w:t>
      </w:r>
      <w:r w:rsidRPr="00D57123">
        <w:rPr>
          <w:b/>
          <w:bCs/>
          <w:color w:val="000000"/>
          <w:lang w:eastAsia="ru-RU" w:bidi="ru-RU"/>
        </w:rPr>
        <w:br/>
        <w:t>их объединений и организаций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09"/>
        </w:tabs>
        <w:ind w:firstLine="709"/>
        <w:jc w:val="both"/>
      </w:pPr>
      <w:r>
        <w:t>52</w:t>
      </w:r>
      <w:r w:rsidRPr="00D57123"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109"/>
        </w:tabs>
        <w:ind w:firstLine="709"/>
        <w:jc w:val="both"/>
      </w:pPr>
    </w:p>
    <w:p w:rsidR="00E02BA1" w:rsidRPr="00D57123" w:rsidRDefault="00E02BA1" w:rsidP="00E02BA1">
      <w:pPr>
        <w:pStyle w:val="1"/>
        <w:shd w:val="clear" w:color="auto" w:fill="auto"/>
        <w:tabs>
          <w:tab w:val="left" w:pos="1014"/>
        </w:tabs>
        <w:spacing w:after="280"/>
        <w:ind w:firstLine="0"/>
        <w:jc w:val="center"/>
      </w:pPr>
      <w:r w:rsidRPr="00D57123">
        <w:rPr>
          <w:b/>
          <w:bCs/>
          <w:color w:val="000000"/>
          <w:lang w:val="en-US" w:eastAsia="ru-RU" w:bidi="ru-RU"/>
        </w:rPr>
        <w:t>V</w:t>
      </w:r>
      <w:r w:rsidRPr="00D57123">
        <w:rPr>
          <w:b/>
          <w:bCs/>
          <w:color w:val="000000"/>
          <w:lang w:eastAsia="ru-RU" w:bidi="ru-RU"/>
        </w:rPr>
        <w:t xml:space="preserve">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муниципальной услуг, а также их должностных лиц, </w:t>
      </w:r>
      <w:r w:rsidRPr="00D57123">
        <w:rPr>
          <w:b/>
          <w:bCs/>
          <w:color w:val="000000"/>
          <w:lang w:eastAsia="ru-RU" w:bidi="ru-RU"/>
        </w:rPr>
        <w:lastRenderedPageBreak/>
        <w:t>муниципальных служащих, работников</w:t>
      </w:r>
    </w:p>
    <w:p w:rsidR="00E02BA1" w:rsidRPr="00D57123" w:rsidRDefault="00E02BA1" w:rsidP="00E02BA1">
      <w:pPr>
        <w:pStyle w:val="1"/>
        <w:shd w:val="clear" w:color="auto" w:fill="auto"/>
        <w:spacing w:after="280"/>
        <w:ind w:firstLine="709"/>
        <w:jc w:val="both"/>
      </w:pPr>
      <w:r>
        <w:rPr>
          <w:color w:val="000000"/>
          <w:lang w:eastAsia="ru-RU" w:bidi="ru-RU"/>
        </w:rPr>
        <w:t>53</w:t>
      </w:r>
      <w:r w:rsidRPr="00D57123">
        <w:rPr>
          <w:color w:val="000000"/>
          <w:lang w:eastAsia="ru-RU" w:bidi="ru-RU"/>
        </w:rPr>
        <w:t>. Заявитель имеет право на обжалование решения и (или) действий (бездействия) органа местного самоуправления, должностных лиц органа местного самоуправления, муниципальных служащих, а также работников многофункциональных центров при предоставлении муниципальной услуги в досудебном (внесудебном) порядке (далее – жалоба).</w:t>
      </w:r>
    </w:p>
    <w:p w:rsidR="00E02BA1" w:rsidRPr="00D57123" w:rsidRDefault="00E02BA1" w:rsidP="00E02BA1">
      <w:pPr>
        <w:pStyle w:val="1"/>
        <w:shd w:val="clear" w:color="auto" w:fill="auto"/>
        <w:spacing w:after="280"/>
        <w:ind w:firstLine="0"/>
        <w:jc w:val="center"/>
      </w:pPr>
      <w:r w:rsidRPr="00D57123">
        <w:rPr>
          <w:b/>
          <w:bCs/>
          <w:color w:val="000000"/>
          <w:lang w:eastAsia="ru-RU" w:bidi="ru-RU"/>
        </w:rPr>
        <w:t>Органы местного самоуправления, организации и уполномоченные на</w:t>
      </w:r>
      <w:r w:rsidRPr="00D57123">
        <w:rPr>
          <w:b/>
          <w:bCs/>
          <w:color w:val="000000"/>
          <w:lang w:eastAsia="ru-RU" w:bidi="ru-RU"/>
        </w:rPr>
        <w:br/>
        <w:t>рассмотрение жалобы лица, которым может быть направлена жалоба</w:t>
      </w:r>
      <w:r w:rsidRPr="00D57123">
        <w:rPr>
          <w:b/>
          <w:bCs/>
          <w:color w:val="000000"/>
          <w:lang w:eastAsia="ru-RU" w:bidi="ru-RU"/>
        </w:rPr>
        <w:br/>
        <w:t>заявителя в досудебном (внесудебном) порядке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244"/>
        </w:tabs>
        <w:ind w:firstLine="709"/>
        <w:jc w:val="both"/>
      </w:pPr>
      <w:r>
        <w:rPr>
          <w:color w:val="000000"/>
          <w:lang w:eastAsia="ru-RU" w:bidi="ru-RU"/>
        </w:rPr>
        <w:t>54</w:t>
      </w:r>
      <w:r w:rsidRPr="00D57123">
        <w:rPr>
          <w:color w:val="000000"/>
          <w:lang w:eastAsia="ru-RU" w:bidi="ru-RU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в орган местного самоуправления - на решение и (или) действия (бездействие) должностного лица, руководителя структурного подразделения органа местного самоуправления, на решение и действия (бездействие) органа местного самоуправления, руководителя органа местного самоуправления;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в вышестоящий орган на решение и (или) действия (бездействие) должностного лица, руководителя структурного подразделения органа местного самоуправления;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E02BA1" w:rsidRPr="00D57123" w:rsidRDefault="00E02BA1" w:rsidP="00E02BA1">
      <w:pPr>
        <w:pStyle w:val="1"/>
        <w:shd w:val="clear" w:color="auto" w:fill="auto"/>
        <w:ind w:firstLine="720"/>
        <w:jc w:val="both"/>
      </w:pPr>
      <w:r w:rsidRPr="00D57123">
        <w:rPr>
          <w:color w:val="000000"/>
          <w:lang w:eastAsia="ru-RU" w:bidi="ru-RU"/>
        </w:rPr>
        <w:t>к учредителю многофункционального центра.</w:t>
      </w:r>
    </w:p>
    <w:p w:rsidR="00E02BA1" w:rsidRPr="00D57123" w:rsidRDefault="00E02BA1" w:rsidP="00E02BA1">
      <w:pPr>
        <w:pStyle w:val="1"/>
        <w:shd w:val="clear" w:color="auto" w:fill="auto"/>
        <w:spacing w:after="280"/>
        <w:ind w:firstLine="720"/>
        <w:jc w:val="both"/>
        <w:rPr>
          <w:color w:val="000000"/>
          <w:lang w:eastAsia="ru-RU" w:bidi="ru-RU"/>
        </w:rPr>
      </w:pPr>
      <w:r w:rsidRPr="00D57123">
        <w:rPr>
          <w:color w:val="000000"/>
          <w:lang w:eastAsia="ru-RU" w:bidi="ru-RU"/>
        </w:rPr>
        <w:t>В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02BA1" w:rsidRPr="00D57123" w:rsidRDefault="00E02BA1" w:rsidP="00E02BA1">
      <w:pPr>
        <w:pStyle w:val="1"/>
        <w:shd w:val="clear" w:color="auto" w:fill="auto"/>
        <w:spacing w:after="280"/>
        <w:ind w:firstLine="0"/>
        <w:jc w:val="center"/>
      </w:pPr>
      <w:r w:rsidRPr="00D57123">
        <w:rPr>
          <w:b/>
          <w:bCs/>
          <w:color w:val="000000"/>
          <w:lang w:eastAsia="ru-RU" w:bidi="ru-RU"/>
        </w:rPr>
        <w:t>Способы информирования заявителей о порядке подачи и рассмотрения</w:t>
      </w:r>
      <w:r w:rsidRPr="00D57123">
        <w:rPr>
          <w:b/>
          <w:bCs/>
          <w:color w:val="000000"/>
          <w:lang w:eastAsia="ru-RU" w:bidi="ru-RU"/>
        </w:rPr>
        <w:br/>
        <w:t>жалобы, в том числе с использованием Единого портала государственных и муниципальных услуг (функций)</w:t>
      </w:r>
    </w:p>
    <w:p w:rsidR="00E02BA1" w:rsidRPr="00D57123" w:rsidRDefault="00E02BA1" w:rsidP="00E02BA1">
      <w:pPr>
        <w:pStyle w:val="1"/>
        <w:shd w:val="clear" w:color="auto" w:fill="auto"/>
        <w:tabs>
          <w:tab w:val="left" w:pos="1273"/>
        </w:tabs>
        <w:spacing w:after="300"/>
        <w:ind w:firstLine="709"/>
        <w:jc w:val="both"/>
      </w:pPr>
      <w:r>
        <w:rPr>
          <w:color w:val="000000"/>
          <w:lang w:eastAsia="ru-RU" w:bidi="ru-RU"/>
        </w:rPr>
        <w:t>55</w:t>
      </w:r>
      <w:r w:rsidRPr="00D57123">
        <w:rPr>
          <w:color w:val="000000"/>
          <w:lang w:eastAsia="ru-RU" w:bidi="ru-RU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сайте органа местного самоуправления,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</w:t>
      </w:r>
    </w:p>
    <w:p w:rsidR="00E02BA1" w:rsidRPr="00D57123" w:rsidRDefault="00E02BA1" w:rsidP="00E02BA1">
      <w:pPr>
        <w:pStyle w:val="1"/>
        <w:shd w:val="clear" w:color="auto" w:fill="auto"/>
        <w:spacing w:after="300"/>
        <w:ind w:firstLine="0"/>
        <w:jc w:val="center"/>
      </w:pPr>
      <w:proofErr w:type="gramStart"/>
      <w:r w:rsidRPr="00D57123">
        <w:rPr>
          <w:b/>
          <w:bCs/>
          <w:color w:val="000000"/>
          <w:lang w:eastAsia="ru-RU" w:bidi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E02BA1" w:rsidRPr="00D57123" w:rsidRDefault="00E02BA1" w:rsidP="00E02B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56</w:t>
      </w:r>
      <w:r w:rsidRPr="00D57123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E02BA1" w:rsidRPr="00D57123" w:rsidRDefault="00E02BA1" w:rsidP="00E02B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2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 w:history="1">
        <w:r w:rsidRPr="00D5712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57123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E02BA1" w:rsidRPr="00D57123" w:rsidRDefault="00070226" w:rsidP="00367D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E02BA1" w:rsidRPr="00D5712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02BA1" w:rsidRPr="00D57123">
        <w:rPr>
          <w:rFonts w:ascii="Times New Roman" w:hAnsi="Times New Roman" w:cs="Times New Roman"/>
          <w:sz w:val="28"/>
          <w:szCs w:val="28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="00E02BA1" w:rsidRPr="00D57123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</w:t>
      </w:r>
      <w:r w:rsidR="00367D91">
        <w:rPr>
          <w:rFonts w:ascii="Times New Roman" w:hAnsi="Times New Roman" w:cs="Times New Roman"/>
          <w:sz w:val="28"/>
          <w:szCs w:val="28"/>
        </w:rPr>
        <w:t xml:space="preserve">ипальных услуг и их работников». </w:t>
      </w:r>
    </w:p>
    <w:p w:rsidR="00E02BA1" w:rsidRPr="00D57123" w:rsidRDefault="00E02BA1" w:rsidP="00E02BA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2BA1" w:rsidRPr="00D57123" w:rsidRDefault="00E02BA1" w:rsidP="00E02BA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2BA1" w:rsidRDefault="00E02BA1" w:rsidP="00E02BA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7D91" w:rsidRDefault="00367D91" w:rsidP="00E02BA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7D91" w:rsidRDefault="00367D91" w:rsidP="00E02BA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7D91" w:rsidRDefault="00367D91" w:rsidP="00E02BA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7D91" w:rsidRDefault="00367D91" w:rsidP="00E02BA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7D91" w:rsidRDefault="00367D91" w:rsidP="00E02BA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7D91" w:rsidRDefault="00367D91" w:rsidP="00E02BA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7D91" w:rsidRDefault="00367D91" w:rsidP="00E02BA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7D91" w:rsidRDefault="00367D91" w:rsidP="00E02BA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7D91" w:rsidRDefault="00367D91" w:rsidP="00E02BA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7D91" w:rsidRDefault="00367D91" w:rsidP="00E02BA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7D91" w:rsidRDefault="00367D91" w:rsidP="00E02BA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7D91" w:rsidRDefault="00367D91" w:rsidP="00E02BA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7D91" w:rsidRDefault="00367D91" w:rsidP="00E02BA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7D91" w:rsidRPr="00D57123" w:rsidRDefault="00367D91" w:rsidP="00E02BA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2BA1" w:rsidRPr="00D57123" w:rsidRDefault="00E02BA1" w:rsidP="00E02BA1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Приложение № 1</w:t>
      </w:r>
    </w:p>
    <w:p w:rsidR="00E02BA1" w:rsidRPr="00D57123" w:rsidRDefault="00E02BA1" w:rsidP="00E02BA1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E02BA1" w:rsidRPr="00D57123" w:rsidRDefault="00E02BA1" w:rsidP="00E02BA1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</w:t>
      </w:r>
    </w:p>
    <w:p w:rsidR="00E02BA1" w:rsidRPr="00D57123" w:rsidRDefault="00E02BA1" w:rsidP="00E02BA1">
      <w:pPr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BA1" w:rsidRPr="00D57123" w:rsidRDefault="00E02BA1" w:rsidP="00E02BA1">
      <w:pPr>
        <w:ind w:left="4820" w:firstLine="19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02BA1" w:rsidRPr="00D57123" w:rsidRDefault="00E02BA1" w:rsidP="00E02BA1">
      <w:pPr>
        <w:ind w:left="4820" w:firstLine="19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123">
        <w:rPr>
          <w:rFonts w:ascii="Times New Roman" w:eastAsia="Calibri" w:hAnsi="Times New Roman" w:cs="Times New Roman"/>
          <w:bCs/>
          <w:sz w:val="28"/>
          <w:szCs w:val="28"/>
        </w:rPr>
        <w:t>Кому: __________________</w:t>
      </w:r>
    </w:p>
    <w:p w:rsidR="00E02BA1" w:rsidRPr="00D57123" w:rsidRDefault="00E02BA1" w:rsidP="00E02BA1">
      <w:pPr>
        <w:ind w:left="4820" w:firstLine="19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bCs/>
          <w:sz w:val="28"/>
          <w:szCs w:val="28"/>
        </w:rPr>
        <w:t>Контактные данные: ______</w:t>
      </w:r>
    </w:p>
    <w:p w:rsidR="00E02BA1" w:rsidRPr="00D57123" w:rsidRDefault="00E02BA1" w:rsidP="00E02BA1">
      <w:pPr>
        <w:ind w:left="4820" w:firstLine="19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bCs/>
          <w:sz w:val="28"/>
          <w:szCs w:val="28"/>
        </w:rPr>
        <w:t>________________________</w:t>
      </w: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BA1" w:rsidRPr="00D57123" w:rsidRDefault="00E02BA1" w:rsidP="00E02B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E02BA1" w:rsidRPr="00D57123" w:rsidRDefault="00E02BA1" w:rsidP="00E02B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о постановке на учет в качестве лица, имеющего право на предоставление земельных участков в собственность бесплатно</w:t>
      </w:r>
    </w:p>
    <w:p w:rsidR="00E02BA1" w:rsidRPr="00D57123" w:rsidRDefault="00E02BA1" w:rsidP="00E02B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BA1" w:rsidRPr="00D57123" w:rsidRDefault="00E02BA1" w:rsidP="00E02B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BA1" w:rsidRPr="00D57123" w:rsidRDefault="00E02BA1" w:rsidP="00E02B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Дата выдачи____________ №___________</w:t>
      </w: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02BA1" w:rsidRPr="00D57123" w:rsidRDefault="00E02BA1" w:rsidP="00E02BA1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57123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органа местного самоуправления, осуществляющего выдачу решения)</w:t>
      </w:r>
    </w:p>
    <w:p w:rsidR="00E02BA1" w:rsidRPr="00D57123" w:rsidRDefault="00E02BA1" w:rsidP="00E02B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A1" w:rsidRPr="00D57123" w:rsidRDefault="00E02BA1" w:rsidP="00E02B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Оренбургской области от 22.09.2011 № 413/90-V-ОЗ</w:t>
      </w: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 xml:space="preserve">«О бесплатном предоставлении на территории Оренбургской области земельных участков гражданам, имеющим трех и более детей» по результатам рассмотрения заявления </w:t>
      </w:r>
      <w:proofErr w:type="gramStart"/>
      <w:r w:rsidRPr="00D5712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57123">
        <w:rPr>
          <w:rFonts w:ascii="Times New Roman" w:eastAsia="Times New Roman" w:hAnsi="Times New Roman" w:cs="Times New Roman"/>
          <w:sz w:val="28"/>
          <w:szCs w:val="28"/>
        </w:rPr>
        <w:t xml:space="preserve"> __________ (</w:t>
      </w:r>
      <w:proofErr w:type="gramStart"/>
      <w:r w:rsidRPr="00D57123">
        <w:rPr>
          <w:rFonts w:ascii="Times New Roman" w:eastAsia="Times New Roman" w:hAnsi="Times New Roman" w:cs="Times New Roman"/>
          <w:sz w:val="28"/>
          <w:szCs w:val="28"/>
        </w:rPr>
        <w:t>указание</w:t>
      </w:r>
      <w:proofErr w:type="gramEnd"/>
      <w:r w:rsidRPr="00D57123">
        <w:rPr>
          <w:rFonts w:ascii="Times New Roman" w:eastAsia="Times New Roman" w:hAnsi="Times New Roman" w:cs="Times New Roman"/>
          <w:sz w:val="28"/>
          <w:szCs w:val="28"/>
        </w:rPr>
        <w:t xml:space="preserve"> даты и времени) № __________ принято решение об учете гражданина: ______________________________________________________ </w:t>
      </w: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57123">
        <w:rPr>
          <w:rFonts w:ascii="Times New Roman" w:eastAsia="Times New Roman" w:hAnsi="Times New Roman" w:cs="Times New Roman"/>
          <w:i/>
          <w:sz w:val="28"/>
          <w:szCs w:val="28"/>
        </w:rPr>
        <w:t>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</w:t>
      </w:r>
      <w:r w:rsidRPr="00D5712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в целях бесплатного предоставления земельного участка в собственность.</w:t>
      </w:r>
    </w:p>
    <w:p w:rsidR="00E02BA1" w:rsidRPr="00D57123" w:rsidRDefault="00E02BA1" w:rsidP="00E02B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A1" w:rsidRPr="00D57123" w:rsidRDefault="00E02BA1" w:rsidP="00E02B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lastRenderedPageBreak/>
        <w:t>Номер очереди: ______________.</w:t>
      </w: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Дополнительная информация: ______________.</w:t>
      </w: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098"/>
        <w:gridCol w:w="4529"/>
      </w:tblGrid>
      <w:tr w:rsidR="00E02BA1" w:rsidRPr="00D57123" w:rsidTr="00132B15">
        <w:tc>
          <w:tcPr>
            <w:tcW w:w="5098" w:type="dxa"/>
            <w:tcBorders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Сведения </w:t>
            </w:r>
            <w:proofErr w:type="gramStart"/>
            <w:r w:rsidRPr="00D571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</w:t>
            </w:r>
            <w:proofErr w:type="gramEnd"/>
          </w:p>
          <w:p w:rsidR="00E02BA1" w:rsidRPr="00D57123" w:rsidRDefault="00E02BA1" w:rsidP="00132B1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электронной подписи</w:t>
            </w:r>
          </w:p>
        </w:tc>
      </w:tr>
    </w:tbl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02BA1" w:rsidRPr="00D57123" w:rsidRDefault="00E02BA1" w:rsidP="00E02BA1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02BA1" w:rsidRPr="00D57123" w:rsidRDefault="00E02BA1" w:rsidP="00E02BA1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02BA1" w:rsidRPr="00D57123" w:rsidRDefault="00E02BA1" w:rsidP="00E02BA1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Приложение № 2</w:t>
      </w:r>
    </w:p>
    <w:p w:rsidR="00E02BA1" w:rsidRPr="00D57123" w:rsidRDefault="00E02BA1" w:rsidP="00E02BA1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E02BA1" w:rsidRPr="00D57123" w:rsidRDefault="00E02BA1" w:rsidP="00E02BA1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</w:t>
      </w:r>
    </w:p>
    <w:p w:rsidR="00E02BA1" w:rsidRPr="00D57123" w:rsidRDefault="00E02BA1" w:rsidP="00E02BA1">
      <w:pPr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E02BA1" w:rsidRPr="00D57123" w:rsidRDefault="00E02BA1" w:rsidP="00E02BA1">
      <w:pPr>
        <w:ind w:left="4820" w:firstLine="19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02BA1" w:rsidRPr="00D57123" w:rsidRDefault="00E02BA1" w:rsidP="00E02BA1">
      <w:pPr>
        <w:ind w:left="4820" w:firstLine="19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02BA1" w:rsidRPr="00D57123" w:rsidRDefault="00E02BA1" w:rsidP="00E02BA1">
      <w:pPr>
        <w:ind w:left="4820" w:firstLine="19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123">
        <w:rPr>
          <w:rFonts w:ascii="Times New Roman" w:eastAsia="Calibri" w:hAnsi="Times New Roman" w:cs="Times New Roman"/>
          <w:bCs/>
          <w:sz w:val="28"/>
          <w:szCs w:val="28"/>
        </w:rPr>
        <w:t>Кому: __________________</w:t>
      </w:r>
    </w:p>
    <w:p w:rsidR="00E02BA1" w:rsidRPr="00D57123" w:rsidRDefault="00E02BA1" w:rsidP="00E02BA1">
      <w:pPr>
        <w:ind w:left="4820" w:firstLine="19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bCs/>
          <w:sz w:val="28"/>
          <w:szCs w:val="28"/>
        </w:rPr>
        <w:t>Контактные данные: ______</w:t>
      </w:r>
    </w:p>
    <w:p w:rsidR="00E02BA1" w:rsidRPr="00D57123" w:rsidRDefault="00E02BA1" w:rsidP="00E02BA1">
      <w:pPr>
        <w:ind w:left="4820" w:firstLine="19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bCs/>
          <w:sz w:val="28"/>
          <w:szCs w:val="28"/>
        </w:rPr>
        <w:t>________________________</w:t>
      </w: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BA1" w:rsidRPr="00D57123" w:rsidRDefault="00E02BA1" w:rsidP="00E02B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E02BA1" w:rsidRPr="00D57123" w:rsidRDefault="00E02BA1" w:rsidP="00E02B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об отказе в постановке на учет в качестве лиц, имеющих право на предоставление земельных участков в собственность бесплатно</w:t>
      </w:r>
    </w:p>
    <w:p w:rsidR="00E02BA1" w:rsidRPr="00D57123" w:rsidRDefault="00E02BA1" w:rsidP="00E02B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BA1" w:rsidRPr="00D57123" w:rsidRDefault="00E02BA1" w:rsidP="00E02B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BA1" w:rsidRPr="00D57123" w:rsidRDefault="00E02BA1" w:rsidP="00E02B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Дата выдачи____________ №___________</w:t>
      </w: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</w:t>
      </w:r>
    </w:p>
    <w:p w:rsidR="00E02BA1" w:rsidRPr="00D57123" w:rsidRDefault="00E02BA1" w:rsidP="00E02BA1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57123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органа местного самоуправления, осуществляющего выдачу решения)</w:t>
      </w:r>
    </w:p>
    <w:p w:rsidR="00E02BA1" w:rsidRPr="00D57123" w:rsidRDefault="00E02BA1" w:rsidP="00E02B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A1" w:rsidRPr="00D57123" w:rsidRDefault="00E02BA1" w:rsidP="00E02BA1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7123">
        <w:rPr>
          <w:rFonts w:ascii="Times New Roman" w:eastAsia="Calibri" w:hAnsi="Times New Roman" w:cs="Times New Roman"/>
          <w:bCs/>
          <w:sz w:val="28"/>
          <w:szCs w:val="28"/>
        </w:rPr>
        <w:t xml:space="preserve">По результатам рассмотрения заявления о предоставлении муниципальной услуги </w:t>
      </w:r>
      <w:r w:rsidRPr="00D57123">
        <w:rPr>
          <w:rFonts w:ascii="Times New Roman" w:eastAsia="Times New Roman" w:hAnsi="Times New Roman" w:cs="Times New Roman"/>
          <w:bCs/>
          <w:sz w:val="28"/>
          <w:szCs w:val="28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Pr="00D57123">
        <w:rPr>
          <w:rFonts w:ascii="Times New Roman" w:eastAsia="Calibri" w:hAnsi="Times New Roman" w:cs="Times New Roman"/>
          <w:bCs/>
          <w:sz w:val="28"/>
          <w:szCs w:val="28"/>
        </w:rPr>
        <w:t xml:space="preserve"> от ___________       </w:t>
      </w:r>
      <w:r w:rsidRPr="00D57123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D57123">
        <w:rPr>
          <w:rFonts w:ascii="Times New Roman" w:eastAsia="Calibri" w:hAnsi="Times New Roman" w:cs="Times New Roman"/>
          <w:bCs/>
          <w:sz w:val="28"/>
          <w:szCs w:val="28"/>
        </w:rPr>
        <w:t xml:space="preserve"> ______________ и приложенных к нему документов, на основании _______________ принято решение об отказе в предоставлении муниципальной услуги, по следующим основаниям: </w:t>
      </w: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3"/>
        <w:gridCol w:w="3686"/>
        <w:gridCol w:w="4105"/>
      </w:tblGrid>
      <w:tr w:rsidR="00E02BA1" w:rsidRPr="00D57123" w:rsidTr="00132B15">
        <w:trPr>
          <w:trHeight w:val="1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7123">
              <w:rPr>
                <w:rFonts w:ascii="Times New Roman" w:eastAsia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7123">
              <w:rPr>
                <w:rFonts w:ascii="Times New Roman" w:eastAsia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7123">
              <w:rPr>
                <w:rFonts w:ascii="Times New Roman" w:eastAsia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E02BA1" w:rsidRPr="00D57123" w:rsidTr="00132B15">
        <w:trPr>
          <w:trHeight w:val="5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7123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D57123">
              <w:rPr>
                <w:rFonts w:ascii="Times New Roman" w:eastAsia="Times New Roman" w:hAnsi="Times New Roman" w:cs="Times New Roman"/>
              </w:rPr>
              <w:t>. 1) п. 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ind w:left="199"/>
              <w:rPr>
                <w:rFonts w:ascii="Times New Roman" w:eastAsia="Times New Roman" w:hAnsi="Times New Roman" w:cs="Times New Roman"/>
              </w:rPr>
            </w:pPr>
            <w:r w:rsidRPr="00D57123">
              <w:rPr>
                <w:rFonts w:ascii="Times New Roman" w:eastAsia="Times New Roman" w:hAnsi="Times New Roman" w:cs="Times New Roman"/>
              </w:rPr>
              <w:t>Представле</w:t>
            </w:r>
            <w:r>
              <w:rPr>
                <w:rFonts w:ascii="Times New Roman" w:eastAsia="Times New Roman" w:hAnsi="Times New Roman" w:cs="Times New Roman"/>
              </w:rPr>
              <w:t>ние неполного пакета документов</w:t>
            </w:r>
          </w:p>
          <w:p w:rsidR="00E02BA1" w:rsidRPr="00D57123" w:rsidRDefault="00E02BA1" w:rsidP="00132B15">
            <w:pPr>
              <w:ind w:left="1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7123"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  <w:tr w:rsidR="00E02BA1" w:rsidRPr="00D57123" w:rsidTr="00132B15">
        <w:trPr>
          <w:trHeight w:val="67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7123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D57123">
              <w:rPr>
                <w:rFonts w:ascii="Times New Roman" w:eastAsia="Times New Roman" w:hAnsi="Times New Roman" w:cs="Times New Roman"/>
              </w:rPr>
              <w:t>. 2) п. 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ind w:left="199"/>
              <w:rPr>
                <w:rFonts w:ascii="Times New Roman" w:eastAsia="Times New Roman" w:hAnsi="Times New Roman" w:cs="Times New Roman"/>
              </w:rPr>
            </w:pPr>
            <w:r w:rsidRPr="00D57123">
              <w:rPr>
                <w:rFonts w:ascii="Times New Roman" w:eastAsia="Times New Roman" w:hAnsi="Times New Roman" w:cs="Times New Roman"/>
              </w:rPr>
              <w:t>Представле</w:t>
            </w:r>
            <w:r>
              <w:rPr>
                <w:rFonts w:ascii="Times New Roman" w:eastAsia="Times New Roman" w:hAnsi="Times New Roman" w:cs="Times New Roman"/>
              </w:rPr>
              <w:t>ние документов, утративших силу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7123"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  <w:tr w:rsidR="00E02BA1" w:rsidRPr="00D57123" w:rsidTr="00132B15">
        <w:trPr>
          <w:trHeight w:val="9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7123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D57123">
              <w:rPr>
                <w:rFonts w:ascii="Times New Roman" w:eastAsia="Times New Roman" w:hAnsi="Times New Roman" w:cs="Times New Roman"/>
              </w:rPr>
              <w:t>. 3) п. 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ind w:left="199"/>
              <w:rPr>
                <w:rFonts w:ascii="Times New Roman" w:eastAsia="Times New Roman" w:hAnsi="Times New Roman" w:cs="Times New Roman"/>
              </w:rPr>
            </w:pPr>
            <w:r w:rsidRPr="00D57123">
              <w:rPr>
                <w:rFonts w:ascii="Times New Roman" w:eastAsia="Times New Roman" w:hAnsi="Times New Roman" w:cs="Times New Roman"/>
              </w:rPr>
              <w:t>Подача заявления о постановке на учет в ненадлежащий орган местного самоуправления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7123"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  <w:tr w:rsidR="00E02BA1" w:rsidRPr="00D57123" w:rsidTr="00132B15">
        <w:trPr>
          <w:trHeight w:val="4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7123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D57123">
              <w:rPr>
                <w:rFonts w:ascii="Times New Roman" w:eastAsia="Times New Roman" w:hAnsi="Times New Roman" w:cs="Times New Roman"/>
              </w:rPr>
              <w:t>. 2) п.2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ind w:left="199"/>
              <w:rPr>
                <w:rFonts w:ascii="Times New Roman" w:eastAsia="Times New Roman" w:hAnsi="Times New Roman" w:cs="Times New Roman"/>
              </w:rPr>
            </w:pPr>
            <w:r w:rsidRPr="00D57123">
              <w:rPr>
                <w:rFonts w:ascii="Times New Roman" w:eastAsia="Times New Roman" w:hAnsi="Times New Roman" w:cs="Times New Roman"/>
              </w:rPr>
              <w:t xml:space="preserve">Отсутствие у заявителя и членов семьи места жительства на территории Оренбургской области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7123"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E02BA1" w:rsidRPr="00D57123" w:rsidRDefault="00E02BA1" w:rsidP="00E02BA1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02BA1" w:rsidRPr="00D57123" w:rsidRDefault="00E02BA1" w:rsidP="00E02BA1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7123">
        <w:rPr>
          <w:rFonts w:ascii="Times New Roman" w:eastAsia="Calibri" w:hAnsi="Times New Roman" w:cs="Times New Roman"/>
          <w:bCs/>
          <w:sz w:val="28"/>
          <w:szCs w:val="28"/>
        </w:rPr>
        <w:t>Дополнительно информируем: _______________________________________.</w:t>
      </w:r>
    </w:p>
    <w:p w:rsidR="00E02BA1" w:rsidRPr="00D57123" w:rsidRDefault="00E02BA1" w:rsidP="00E02BA1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7123">
        <w:rPr>
          <w:rFonts w:ascii="Times New Roman" w:eastAsia="Calibri" w:hAnsi="Times New Roman" w:cs="Times New Roman"/>
          <w:bCs/>
          <w:sz w:val="28"/>
          <w:szCs w:val="28"/>
        </w:rPr>
        <w:t xml:space="preserve">Вы вправе повторно обратиться </w:t>
      </w:r>
      <w:proofErr w:type="spellStart"/>
      <w:r w:rsidRPr="00D57123">
        <w:rPr>
          <w:rFonts w:ascii="Times New Roman" w:eastAsia="Calibri" w:hAnsi="Times New Roman" w:cs="Times New Roman"/>
          <w:bCs/>
          <w:sz w:val="28"/>
          <w:szCs w:val="28"/>
        </w:rPr>
        <w:t>c</w:t>
      </w:r>
      <w:proofErr w:type="spellEnd"/>
      <w:r w:rsidRPr="00D57123">
        <w:rPr>
          <w:rFonts w:ascii="Times New Roman" w:eastAsia="Calibri" w:hAnsi="Times New Roman" w:cs="Times New Roman"/>
          <w:bCs/>
          <w:sz w:val="28"/>
          <w:szCs w:val="28"/>
        </w:rPr>
        <w:t xml:space="preserve"> заявлением о предоставлении услуги после устранения указанных нарушений.</w:t>
      </w:r>
    </w:p>
    <w:p w:rsidR="00E02BA1" w:rsidRPr="00D57123" w:rsidRDefault="00E02BA1" w:rsidP="00E02BA1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7123">
        <w:rPr>
          <w:rFonts w:ascii="Times New Roman" w:eastAsia="Calibri" w:hAnsi="Times New Roman" w:cs="Times New Roman"/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 w:rsidRPr="00D57123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D57123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proofErr w:type="gramStart"/>
      <w:r w:rsidRPr="00D57123">
        <w:rPr>
          <w:rFonts w:ascii="Times New Roman" w:eastAsia="Times New Roman" w:hAnsi="Times New Roman" w:cs="Times New Roman"/>
          <w:bCs/>
          <w:sz w:val="28"/>
          <w:szCs w:val="28"/>
        </w:rPr>
        <w:t>Постановка</w:t>
      </w:r>
      <w:proofErr w:type="gramEnd"/>
      <w:r w:rsidRPr="00D57123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 w:rsidRPr="00D57123">
        <w:rPr>
          <w:rFonts w:ascii="Times New Roman" w:eastAsia="Calibri" w:hAnsi="Times New Roman" w:cs="Times New Roman"/>
          <w:bCs/>
          <w:sz w:val="28"/>
          <w:szCs w:val="28"/>
        </w:rPr>
        <w:t>», а также в судебном порядке.</w:t>
      </w: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098"/>
        <w:gridCol w:w="4529"/>
      </w:tblGrid>
      <w:tr w:rsidR="00E02BA1" w:rsidRPr="00D57123" w:rsidTr="00132B15">
        <w:tc>
          <w:tcPr>
            <w:tcW w:w="5098" w:type="dxa"/>
            <w:tcBorders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Сведения </w:t>
            </w:r>
            <w:proofErr w:type="gramStart"/>
            <w:r w:rsidRPr="00D571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</w:t>
            </w:r>
            <w:proofErr w:type="gramEnd"/>
          </w:p>
          <w:p w:rsidR="00E02BA1" w:rsidRPr="00D57123" w:rsidRDefault="00E02BA1" w:rsidP="00132B1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электронной подписи</w:t>
            </w:r>
          </w:p>
        </w:tc>
      </w:tr>
    </w:tbl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Default="00E02BA1" w:rsidP="00E02BA1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02BA1" w:rsidRDefault="00E02BA1" w:rsidP="00E02BA1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02BA1" w:rsidRDefault="00E02BA1" w:rsidP="00E02BA1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02BA1" w:rsidRDefault="00E02BA1" w:rsidP="00E02BA1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02BA1" w:rsidRDefault="00E02BA1" w:rsidP="00E02BA1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02BA1" w:rsidRDefault="00E02BA1" w:rsidP="00E02BA1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02BA1" w:rsidRDefault="00E02BA1" w:rsidP="00E02BA1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02BA1" w:rsidRDefault="00E02BA1" w:rsidP="00E02BA1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02BA1" w:rsidRPr="00D57123" w:rsidRDefault="00E02BA1" w:rsidP="00E02BA1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Приложение № 3</w:t>
      </w:r>
    </w:p>
    <w:p w:rsidR="00E02BA1" w:rsidRPr="00D57123" w:rsidRDefault="00E02BA1" w:rsidP="00E02BA1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E02BA1" w:rsidRPr="00D57123" w:rsidRDefault="00E02BA1" w:rsidP="00E02BA1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</w:t>
      </w:r>
    </w:p>
    <w:p w:rsidR="00E02BA1" w:rsidRPr="00D57123" w:rsidRDefault="00E02BA1" w:rsidP="00E02BA1">
      <w:pPr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BA1" w:rsidRPr="00D57123" w:rsidRDefault="00E02BA1" w:rsidP="00E02BA1">
      <w:pPr>
        <w:ind w:left="4820" w:firstLine="19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02BA1" w:rsidRPr="00D57123" w:rsidRDefault="00E02BA1" w:rsidP="00E02BA1">
      <w:pPr>
        <w:ind w:left="4820" w:firstLine="19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12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Кому: __________________</w:t>
      </w:r>
    </w:p>
    <w:p w:rsidR="00E02BA1" w:rsidRPr="00D57123" w:rsidRDefault="00E02BA1" w:rsidP="00E02BA1">
      <w:pPr>
        <w:ind w:left="4820" w:firstLine="19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bCs/>
          <w:sz w:val="28"/>
          <w:szCs w:val="28"/>
        </w:rPr>
        <w:t>Контактные данные: ______</w:t>
      </w:r>
    </w:p>
    <w:p w:rsidR="00E02BA1" w:rsidRPr="00D57123" w:rsidRDefault="00E02BA1" w:rsidP="00E02BA1">
      <w:pPr>
        <w:ind w:left="4820" w:firstLine="19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bCs/>
          <w:sz w:val="28"/>
          <w:szCs w:val="28"/>
        </w:rPr>
        <w:t>________________________</w:t>
      </w: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BA1" w:rsidRPr="00D57123" w:rsidRDefault="00E02BA1" w:rsidP="00E02B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E02BA1" w:rsidRPr="00D57123" w:rsidRDefault="00E02BA1" w:rsidP="00E02B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об отказе в приеме заявления и документов, необходимых для предоставления муниципальной услуги</w:t>
      </w:r>
    </w:p>
    <w:p w:rsidR="00E02BA1" w:rsidRPr="00D57123" w:rsidRDefault="00E02BA1" w:rsidP="00E02B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BA1" w:rsidRPr="00D57123" w:rsidRDefault="00E02BA1" w:rsidP="00E02B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BA1" w:rsidRPr="00D57123" w:rsidRDefault="00E02BA1" w:rsidP="00E02B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Дата выдачи____________ №___________</w:t>
      </w: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02BA1" w:rsidRPr="00D57123" w:rsidRDefault="00E02BA1" w:rsidP="00E02BA1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57123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органа местного самоуправления, осуществляющего выдачу уведомления)</w:t>
      </w:r>
    </w:p>
    <w:p w:rsidR="00E02BA1" w:rsidRPr="00D57123" w:rsidRDefault="00E02BA1" w:rsidP="00E02BA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2BA1" w:rsidRPr="00D57123" w:rsidRDefault="00E02BA1" w:rsidP="00E02BA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 № ___________ и приложенных к нему документов принято решение об отказе в приеме документов, необходимых для предоставления муниципальной услуги по следующим основаниям: </w:t>
      </w: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4111"/>
        <w:gridCol w:w="3963"/>
      </w:tblGrid>
      <w:tr w:rsidR="00E02BA1" w:rsidRPr="00D57123" w:rsidTr="00132B15">
        <w:trPr>
          <w:trHeight w:val="1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7123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E02BA1" w:rsidRPr="00D57123" w:rsidRDefault="00E02BA1" w:rsidP="00132B1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7123">
              <w:rPr>
                <w:rFonts w:ascii="Times New Roman" w:eastAsia="Times New Roman" w:hAnsi="Times New Roman" w:cs="Times New Roman"/>
                <w:bCs/>
              </w:rPr>
              <w:t>пункта административного регламента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7123">
              <w:rPr>
                <w:rFonts w:ascii="Times New Roman" w:eastAsia="Times New Roman" w:hAnsi="Times New Roman" w:cs="Times New Roman"/>
                <w:bCs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7123">
              <w:rPr>
                <w:rFonts w:ascii="Times New Roman" w:eastAsia="Times New Roman" w:hAnsi="Times New Roman" w:cs="Times New Roman"/>
                <w:bCs/>
              </w:rPr>
              <w:t>Разъяснение причин отказа в предоставлении услуги</w:t>
            </w:r>
          </w:p>
        </w:tc>
      </w:tr>
      <w:tr w:rsidR="00E02BA1" w:rsidRPr="00D57123" w:rsidTr="00132B15">
        <w:trPr>
          <w:trHeight w:val="8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57123">
              <w:rPr>
                <w:rFonts w:ascii="Times New Roman" w:eastAsia="Times New Roman" w:hAnsi="Times New Roman" w:cs="Times New Roman"/>
                <w:bCs/>
              </w:rPr>
              <w:t>пп</w:t>
            </w:r>
            <w:proofErr w:type="spellEnd"/>
            <w:r w:rsidRPr="00D57123">
              <w:rPr>
                <w:rFonts w:ascii="Times New Roman" w:eastAsia="Times New Roman" w:hAnsi="Times New Roman" w:cs="Times New Roman"/>
                <w:bCs/>
              </w:rPr>
              <w:t xml:space="preserve">. 1) п. </w:t>
            </w: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57123">
              <w:rPr>
                <w:rFonts w:ascii="Times New Roman" w:eastAsia="Times New Roman" w:hAnsi="Times New Roman" w:cs="Times New Roman"/>
                <w:bCs/>
              </w:rPr>
              <w:t>Представленные документы содержат подчистки и исправления текста, не заверенные в порядке, установленном законод</w:t>
            </w:r>
            <w:r>
              <w:rPr>
                <w:rFonts w:ascii="Times New Roman" w:eastAsia="Times New Roman" w:hAnsi="Times New Roman" w:cs="Times New Roman"/>
                <w:bCs/>
              </w:rPr>
              <w:t>ательством Российской Федерации</w:t>
            </w:r>
          </w:p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57123">
              <w:rPr>
                <w:rFonts w:ascii="Times New Roman" w:eastAsia="Times New Roman" w:hAnsi="Times New Roman" w:cs="Times New Roman"/>
                <w:bCs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E02BA1" w:rsidRPr="00D57123" w:rsidTr="00132B15">
        <w:trPr>
          <w:trHeight w:val="6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57123">
              <w:rPr>
                <w:rFonts w:ascii="Times New Roman" w:eastAsia="Times New Roman" w:hAnsi="Times New Roman" w:cs="Times New Roman"/>
                <w:bCs/>
              </w:rPr>
              <w:t>пп</w:t>
            </w:r>
            <w:proofErr w:type="spellEnd"/>
            <w:r w:rsidRPr="00D57123">
              <w:rPr>
                <w:rFonts w:ascii="Times New Roman" w:eastAsia="Times New Roman" w:hAnsi="Times New Roman" w:cs="Times New Roman"/>
                <w:bCs/>
              </w:rPr>
              <w:t xml:space="preserve">. 2) п. </w:t>
            </w: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57123">
              <w:rPr>
                <w:rFonts w:ascii="Times New Roman" w:eastAsia="Times New Roman" w:hAnsi="Times New Roman" w:cs="Times New Roman"/>
                <w:bCs/>
              </w:rPr>
              <w:t xml:space="preserve">Подача запроса о предоставлении муниципальной услуги и документов, необходимых для предоставления услуги, в электронной форме с нарушением </w:t>
            </w:r>
            <w:r w:rsidRPr="00D57123">
              <w:rPr>
                <w:rFonts w:ascii="Times New Roman" w:eastAsia="Times New Roman" w:hAnsi="Times New Roman" w:cs="Times New Roman"/>
                <w:bCs/>
              </w:rPr>
              <w:lastRenderedPageBreak/>
              <w:t>установленных требований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57123">
              <w:rPr>
                <w:rFonts w:ascii="Times New Roman" w:eastAsia="Times New Roman" w:hAnsi="Times New Roman" w:cs="Times New Roman"/>
                <w:bCs/>
              </w:rPr>
              <w:lastRenderedPageBreak/>
              <w:t>Указывается исчерпывающий перечень документов, содержащих повреждения</w:t>
            </w:r>
          </w:p>
        </w:tc>
      </w:tr>
      <w:tr w:rsidR="00E02BA1" w:rsidRPr="00D57123" w:rsidTr="00132B15">
        <w:trPr>
          <w:trHeight w:val="14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57123">
              <w:rPr>
                <w:rFonts w:ascii="Times New Roman" w:eastAsia="Times New Roman" w:hAnsi="Times New Roman" w:cs="Times New Roman"/>
                <w:bCs/>
              </w:rPr>
              <w:lastRenderedPageBreak/>
              <w:t>пп</w:t>
            </w:r>
            <w:proofErr w:type="spellEnd"/>
            <w:r w:rsidRPr="00D57123">
              <w:rPr>
                <w:rFonts w:ascii="Times New Roman" w:eastAsia="Times New Roman" w:hAnsi="Times New Roman" w:cs="Times New Roman"/>
                <w:bCs/>
              </w:rPr>
              <w:t xml:space="preserve">. 3) п. </w:t>
            </w: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57123">
              <w:rPr>
                <w:rFonts w:ascii="Times New Roman" w:eastAsia="Times New Roman" w:hAnsi="Times New Roman" w:cs="Times New Roman"/>
                <w:bCs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57123">
              <w:rPr>
                <w:rFonts w:ascii="Times New Roman" w:eastAsia="Times New Roman" w:hAnsi="Times New Roman" w:cs="Times New Roman"/>
                <w:bCs/>
              </w:rPr>
              <w:t>Указываются основания такого вывода</w:t>
            </w:r>
          </w:p>
        </w:tc>
      </w:tr>
      <w:tr w:rsidR="00E02BA1" w:rsidRPr="00D57123" w:rsidTr="00132B15">
        <w:trPr>
          <w:trHeight w:val="12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57123">
              <w:rPr>
                <w:rFonts w:ascii="Times New Roman" w:eastAsia="Times New Roman" w:hAnsi="Times New Roman" w:cs="Times New Roman"/>
                <w:bCs/>
              </w:rPr>
              <w:t>пп</w:t>
            </w:r>
            <w:proofErr w:type="spellEnd"/>
            <w:r w:rsidRPr="00D57123">
              <w:rPr>
                <w:rFonts w:ascii="Times New Roman" w:eastAsia="Times New Roman" w:hAnsi="Times New Roman" w:cs="Times New Roman"/>
                <w:bCs/>
              </w:rPr>
              <w:t xml:space="preserve">. 4) п. </w:t>
            </w: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57123">
              <w:rPr>
                <w:rFonts w:ascii="Times New Roman" w:eastAsia="Times New Roman" w:hAnsi="Times New Roman" w:cs="Times New Roman"/>
                <w:bCs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57123">
              <w:rPr>
                <w:rFonts w:ascii="Times New Roman" w:eastAsia="Times New Roman" w:hAnsi="Times New Roman" w:cs="Times New Roman"/>
                <w:bCs/>
              </w:rPr>
              <w:t>Указываются основания такого вывода</w:t>
            </w:r>
          </w:p>
        </w:tc>
      </w:tr>
      <w:tr w:rsidR="00E02BA1" w:rsidRPr="00D57123" w:rsidTr="00132B15">
        <w:trPr>
          <w:trHeight w:val="9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57123">
              <w:rPr>
                <w:rFonts w:ascii="Times New Roman" w:eastAsia="Times New Roman" w:hAnsi="Times New Roman" w:cs="Times New Roman"/>
                <w:bCs/>
              </w:rPr>
              <w:t>пп</w:t>
            </w:r>
            <w:proofErr w:type="spellEnd"/>
            <w:r w:rsidRPr="00D57123">
              <w:rPr>
                <w:rFonts w:ascii="Times New Roman" w:eastAsia="Times New Roman" w:hAnsi="Times New Roman" w:cs="Times New Roman"/>
                <w:bCs/>
              </w:rPr>
              <w:t xml:space="preserve">. 5) п. </w:t>
            </w: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57123">
              <w:rPr>
                <w:rFonts w:ascii="Times New Roman" w:eastAsia="Times New Roman" w:hAnsi="Times New Roman" w:cs="Times New Roman"/>
                <w:bCs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57123">
              <w:rPr>
                <w:rFonts w:ascii="Times New Roman" w:eastAsia="Times New Roman" w:hAnsi="Times New Roman" w:cs="Times New Roman"/>
                <w:bCs/>
              </w:rPr>
              <w:t>Указываются основания такого вывода</w:t>
            </w:r>
          </w:p>
        </w:tc>
      </w:tr>
    </w:tbl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 информируем: ____________________________________________.</w:t>
      </w:r>
    </w:p>
    <w:p w:rsidR="00E02BA1" w:rsidRPr="00D57123" w:rsidRDefault="00E02BA1" w:rsidP="00E02BA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bCs/>
          <w:sz w:val="28"/>
          <w:szCs w:val="28"/>
        </w:rPr>
        <w:t xml:space="preserve">Вы вправе повторно обратиться </w:t>
      </w:r>
      <w:r w:rsidRPr="00D5712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</w:t>
      </w:r>
      <w:r w:rsidRPr="00D5712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заявлением о предоставлении услуги после устранения указанных нарушений.</w:t>
      </w:r>
    </w:p>
    <w:p w:rsidR="00E02BA1" w:rsidRPr="00D57123" w:rsidRDefault="00E02BA1" w:rsidP="00E02BA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57123">
        <w:rPr>
          <w:rFonts w:ascii="Times New Roman" w:eastAsia="Times New Roman" w:hAnsi="Times New Roman" w:cs="Times New Roman"/>
          <w:bCs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</w:t>
      </w:r>
      <w:proofErr w:type="gramEnd"/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BA1" w:rsidRPr="00D57123" w:rsidRDefault="00E02BA1" w:rsidP="00E02BA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098"/>
        <w:gridCol w:w="4529"/>
      </w:tblGrid>
      <w:tr w:rsidR="00E02BA1" w:rsidRPr="00D57123" w:rsidTr="00132B15">
        <w:tc>
          <w:tcPr>
            <w:tcW w:w="5098" w:type="dxa"/>
            <w:tcBorders>
              <w:right w:val="single" w:sz="4" w:space="0" w:color="auto"/>
            </w:tcBorders>
          </w:tcPr>
          <w:p w:rsidR="00E02BA1" w:rsidRPr="00D57123" w:rsidRDefault="00E02BA1" w:rsidP="00132B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1" w:rsidRPr="00D57123" w:rsidRDefault="00E02BA1" w:rsidP="00132B1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Сведения </w:t>
            </w:r>
            <w:proofErr w:type="gramStart"/>
            <w:r w:rsidRPr="00D571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</w:t>
            </w:r>
            <w:proofErr w:type="gramEnd"/>
          </w:p>
          <w:p w:rsidR="00E02BA1" w:rsidRPr="00D57123" w:rsidRDefault="00E02BA1" w:rsidP="00132B1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71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электронной подписи</w:t>
            </w:r>
          </w:p>
        </w:tc>
      </w:tr>
    </w:tbl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</w:pPr>
    </w:p>
    <w:p w:rsidR="00E02BA1" w:rsidRPr="00D57123" w:rsidRDefault="00E02BA1" w:rsidP="00E02BA1">
      <w:pPr>
        <w:spacing w:line="259" w:lineRule="auto"/>
        <w:sectPr w:rsidR="00E02BA1" w:rsidRPr="00D57123" w:rsidSect="00132B15">
          <w:headerReference w:type="default" r:id="rId9"/>
          <w:headerReference w:type="first" r:id="rId10"/>
          <w:pgSz w:w="11906" w:h="16838"/>
          <w:pgMar w:top="1134" w:right="567" w:bottom="1021" w:left="1134" w:header="709" w:footer="709" w:gutter="0"/>
          <w:cols w:space="708"/>
          <w:titlePg/>
          <w:docGrid w:linePitch="360"/>
        </w:sectPr>
      </w:pPr>
    </w:p>
    <w:p w:rsidR="00E02BA1" w:rsidRPr="00D57123" w:rsidRDefault="00E02BA1" w:rsidP="00E02BA1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E02BA1" w:rsidRPr="00D57123" w:rsidRDefault="00E02BA1" w:rsidP="00E02BA1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E02BA1" w:rsidRPr="00D57123" w:rsidRDefault="00E02BA1" w:rsidP="00E02BA1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</w:t>
      </w:r>
    </w:p>
    <w:p w:rsidR="00E02BA1" w:rsidRPr="00D57123" w:rsidRDefault="00E02BA1" w:rsidP="00E02BA1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E02BA1" w:rsidRPr="00D57123" w:rsidRDefault="00E02BA1" w:rsidP="00E02BA1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2BA1" w:rsidRPr="00D57123" w:rsidRDefault="00E02BA1" w:rsidP="00E02BA1">
      <w:pPr>
        <w:spacing w:after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</w:t>
      </w:r>
      <w:r w:rsidRPr="00D5712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муниципальной услуги</w:t>
      </w:r>
    </w:p>
    <w:p w:rsidR="00E02BA1" w:rsidRPr="00D57123" w:rsidRDefault="00E02BA1" w:rsidP="00E02BA1">
      <w:pPr>
        <w:spacing w:line="259" w:lineRule="auto"/>
      </w:pPr>
    </w:p>
    <w:tbl>
      <w:tblPr>
        <w:tblStyle w:val="aff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263"/>
        <w:gridCol w:w="2410"/>
        <w:gridCol w:w="1559"/>
        <w:gridCol w:w="1843"/>
        <w:gridCol w:w="2126"/>
        <w:gridCol w:w="1843"/>
        <w:gridCol w:w="2516"/>
      </w:tblGrid>
      <w:tr w:rsidR="00E02BA1" w:rsidRPr="003751F6" w:rsidTr="00132B15">
        <w:trPr>
          <w:tblHeader/>
        </w:trPr>
        <w:tc>
          <w:tcPr>
            <w:tcW w:w="2263" w:type="dxa"/>
          </w:tcPr>
          <w:p w:rsidR="00E02BA1" w:rsidRPr="003751F6" w:rsidRDefault="00E02BA1" w:rsidP="00132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E02BA1" w:rsidRPr="003751F6" w:rsidRDefault="00E02BA1" w:rsidP="00132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559" w:type="dxa"/>
          </w:tcPr>
          <w:p w:rsidR="00E02BA1" w:rsidRPr="003751F6" w:rsidRDefault="00E02BA1" w:rsidP="00132B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  <w:p w:rsidR="00E02BA1" w:rsidRPr="003751F6" w:rsidRDefault="00E02BA1" w:rsidP="00132B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административных действий</w:t>
            </w:r>
          </w:p>
        </w:tc>
        <w:tc>
          <w:tcPr>
            <w:tcW w:w="1843" w:type="dxa"/>
          </w:tcPr>
          <w:p w:rsidR="00E02BA1" w:rsidRPr="003751F6" w:rsidRDefault="00E02BA1" w:rsidP="00132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6" w:type="dxa"/>
          </w:tcPr>
          <w:p w:rsidR="00E02BA1" w:rsidRPr="003751F6" w:rsidRDefault="00E02BA1" w:rsidP="00132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выполнения административного действия</w:t>
            </w:r>
          </w:p>
        </w:tc>
        <w:tc>
          <w:tcPr>
            <w:tcW w:w="1843" w:type="dxa"/>
          </w:tcPr>
          <w:p w:rsidR="00E02BA1" w:rsidRPr="003751F6" w:rsidRDefault="00E02BA1" w:rsidP="00132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516" w:type="dxa"/>
          </w:tcPr>
          <w:p w:rsidR="00E02BA1" w:rsidRPr="003751F6" w:rsidRDefault="00E02BA1" w:rsidP="00132B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административного действия, способ</w:t>
            </w:r>
          </w:p>
          <w:p w:rsidR="00E02BA1" w:rsidRPr="003751F6" w:rsidRDefault="00E02BA1" w:rsidP="00132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фиксации</w:t>
            </w:r>
          </w:p>
        </w:tc>
      </w:tr>
      <w:tr w:rsidR="00E02BA1" w:rsidRPr="003751F6" w:rsidTr="00132B15">
        <w:trPr>
          <w:tblHeader/>
        </w:trPr>
        <w:tc>
          <w:tcPr>
            <w:tcW w:w="2263" w:type="dxa"/>
          </w:tcPr>
          <w:p w:rsidR="00E02BA1" w:rsidRPr="003751F6" w:rsidRDefault="00E02BA1" w:rsidP="00132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1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02BA1" w:rsidRPr="003751F6" w:rsidRDefault="00E02BA1" w:rsidP="00132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1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02BA1" w:rsidRPr="003751F6" w:rsidRDefault="00E02BA1" w:rsidP="00132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1F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02BA1" w:rsidRPr="003751F6" w:rsidRDefault="00E02BA1" w:rsidP="00132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1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E02BA1" w:rsidRPr="003751F6" w:rsidRDefault="00E02BA1" w:rsidP="00132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1F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02BA1" w:rsidRPr="003751F6" w:rsidRDefault="00E02BA1" w:rsidP="00132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1F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16" w:type="dxa"/>
          </w:tcPr>
          <w:p w:rsidR="00E02BA1" w:rsidRPr="003751F6" w:rsidRDefault="00E02BA1" w:rsidP="00132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1F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02BA1" w:rsidRPr="003751F6" w:rsidTr="00132B15">
        <w:trPr>
          <w:trHeight w:val="212"/>
        </w:trPr>
        <w:tc>
          <w:tcPr>
            <w:tcW w:w="14560" w:type="dxa"/>
            <w:gridSpan w:val="7"/>
          </w:tcPr>
          <w:p w:rsidR="00E02BA1" w:rsidRPr="003751F6" w:rsidRDefault="00E02BA1" w:rsidP="00132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375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5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E02BA1" w:rsidRPr="003751F6" w:rsidTr="00132B15">
        <w:tc>
          <w:tcPr>
            <w:tcW w:w="2263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Обращение заявителя за предоставлением муниципальной услуги </w:t>
            </w:r>
          </w:p>
          <w:p w:rsidR="00E02BA1" w:rsidRPr="003751F6" w:rsidRDefault="00E02BA1" w:rsidP="00132B15">
            <w:pPr>
              <w:rPr>
                <w:sz w:val="20"/>
                <w:szCs w:val="20"/>
              </w:rPr>
            </w:pP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документов, необходимых для предоставления муниципальной услуги,                               указанный в пункте 13 административного регламента, заявитель предоставляет способом, установленным                                               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пункте 12 административного регламента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BA1" w:rsidRPr="003751F6" w:rsidRDefault="00E02BA1" w:rsidP="00132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hAnsi="Times New Roman" w:cs="Times New Roman"/>
                <w:sz w:val="20"/>
                <w:szCs w:val="20"/>
              </w:rPr>
      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      </w:r>
          </w:p>
          <w:p w:rsidR="00E02BA1" w:rsidRPr="003751F6" w:rsidRDefault="00E02BA1" w:rsidP="00132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BA1" w:rsidRPr="003751F6" w:rsidRDefault="00E02BA1" w:rsidP="00132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hAnsi="Times New Roman" w:cs="Times New Roman"/>
                <w:sz w:val="20"/>
                <w:szCs w:val="20"/>
              </w:rPr>
              <w:t>От имени заявителей могут выступать их представители, имеющие право в соответствии                         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      </w:r>
          </w:p>
        </w:tc>
        <w:tc>
          <w:tcPr>
            <w:tcW w:w="2410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Прием заявления и документов для предоставления муниципальной услуги.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комплектности документов на наличие/отсутствие оснований для отказа в приеме документов, предусмотренных пунктом 20 административного 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регламента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заявителю уведомления о приеме заявления к рассмотрению либо об отказе в приеме заявления к рассмотрению с обоснованием отказа (в том числе в электронной форме в личный кабинет на ЕПГУ)</w:t>
            </w:r>
          </w:p>
          <w:p w:rsidR="00E02BA1" w:rsidRPr="003751F6" w:rsidRDefault="00E02BA1" w:rsidP="00132B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2BA1" w:rsidRPr="003751F6" w:rsidRDefault="00E02BA1" w:rsidP="00132B15">
            <w:pPr>
              <w:rPr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843" w:type="dxa"/>
          </w:tcPr>
          <w:p w:rsidR="00E02BA1" w:rsidRPr="003751F6" w:rsidRDefault="00E02BA1" w:rsidP="00132B15">
            <w:pPr>
              <w:rPr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ответственное за прием заявления и документов для предоставления  муниципальной услуги</w:t>
            </w:r>
          </w:p>
        </w:tc>
        <w:tc>
          <w:tcPr>
            <w:tcW w:w="2126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местного самоуправления/ Многофункциональный центр (при наличии соглашения о взаимодействии)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муниципальной услуги по экстерриториальному принципу осуществляется в части обеспечения 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возможности подачи заявлений посредством ЕПГУ и получения результата муниципальной услуги в многофункциональном центре (при наличии соглашения о взаимодействии).</w:t>
            </w:r>
          </w:p>
          <w:p w:rsidR="00E02BA1" w:rsidRPr="003751F6" w:rsidRDefault="00E02BA1" w:rsidP="00132B1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Перечень оснований для принятия решения об отказе в приеме запроса и документов указан                 в пункте 20 административного регламента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BA1" w:rsidRPr="003751F6" w:rsidRDefault="00E02BA1" w:rsidP="00132B15">
            <w:pPr>
              <w:rPr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Многофункциональные центры, в которых подается заявление о 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 (п. 6 административного регламента)</w:t>
            </w:r>
          </w:p>
        </w:tc>
        <w:tc>
          <w:tcPr>
            <w:tcW w:w="2516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Регистрация заявления с приложенными к нему документами (присвоение номера и датирование с указание времени).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должностного лица, ответственного за предоставление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услуги, и передача ему документов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случае соответствия представленных заявления и документов требованиям административного регламента проводится регистрация в журнале регистрации заявлений о постановке на учет и предоставлении земельных участков в собственность бесплатно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заявителю уведомления о приеме заявления к рассмотрению либо об отказе в приеме заявления к рассмотрению с обоснованием отказа (в том числе в электронной форме в личный кабинет на ЕПГУ)</w:t>
            </w:r>
          </w:p>
          <w:p w:rsidR="00E02BA1" w:rsidRPr="003751F6" w:rsidRDefault="00E02BA1" w:rsidP="00132B15">
            <w:pPr>
              <w:rPr>
                <w:sz w:val="20"/>
                <w:szCs w:val="20"/>
              </w:rPr>
            </w:pPr>
          </w:p>
        </w:tc>
      </w:tr>
      <w:tr w:rsidR="00E02BA1" w:rsidRPr="003751F6" w:rsidTr="00132B15">
        <w:tc>
          <w:tcPr>
            <w:tcW w:w="14560" w:type="dxa"/>
            <w:gridSpan w:val="7"/>
            <w:vAlign w:val="bottom"/>
          </w:tcPr>
          <w:p w:rsidR="00E02BA1" w:rsidRPr="003751F6" w:rsidRDefault="00E02BA1" w:rsidP="00132B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2. </w:t>
            </w:r>
            <w:r w:rsidRPr="003751F6">
              <w:rPr>
                <w:sz w:val="20"/>
                <w:szCs w:val="20"/>
              </w:rPr>
              <w:t xml:space="preserve"> </w:t>
            </w:r>
            <w:r w:rsidRPr="00375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Межведомственное информационное взаимодействие (при необходимости)</w:t>
            </w:r>
          </w:p>
        </w:tc>
      </w:tr>
      <w:tr w:rsidR="00E02BA1" w:rsidRPr="003751F6" w:rsidTr="00132B15">
        <w:trPr>
          <w:trHeight w:val="2261"/>
        </w:trPr>
        <w:tc>
          <w:tcPr>
            <w:tcW w:w="2263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Комплект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межведомственных запросов в органы (организации) в распоряжении которых находятся сведения, необходимые для предоставления муниципальной услуги (при необходимости):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а) УМВД по Оренбургской области (сведения, подтверждающие место жительства, сведения, подтверждающие действительность паспорта гражданина Российской Федерации);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б) УФНС по Оренбургской области (сведения из Единого государственного реестра записей актов гражданского состояния о рождении, о заключении брака,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расторжении брака, о смерти);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BA1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Управление Федеральной службы государственной 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регистрации, кадастра и картографии по Оренбургской области (сведения из Единого государственного реестра недвижимости об основных характеристиках объекта недвижимости и зарегистрированных на него права, сведения из Единого государственного реестра о правах отдельного лица на имевшиеся (имеющиеся) у него объекты недвижимости)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bookmarkStart w:id="20" w:name="_GoBack"/>
            <w:bookmarkEnd w:id="20"/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день регистрации заявления и документов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</w:tc>
        <w:tc>
          <w:tcPr>
            <w:tcW w:w="2126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местного самоуправления/СМЭВ</w:t>
            </w:r>
          </w:p>
        </w:tc>
        <w:tc>
          <w:tcPr>
            <w:tcW w:w="1843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органов (организаций)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Непредставление (несвоевременное представление) информации не может являться основанием для отказа в предоставлении муниципальной услуги</w:t>
            </w:r>
          </w:p>
        </w:tc>
        <w:tc>
          <w:tcPr>
            <w:tcW w:w="2516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муниципальной услуги, 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 использованием СМЭВ в течение 3 рабочих дней со дня направления межведомственного запроса в орган (организацию), предоставляющие документ и информацию, если иные сроки не предусмотрены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законодательством РФ и субъекта РФ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2BA1" w:rsidRPr="003751F6" w:rsidTr="00132B15">
        <w:tc>
          <w:tcPr>
            <w:tcW w:w="14560" w:type="dxa"/>
            <w:gridSpan w:val="7"/>
          </w:tcPr>
          <w:p w:rsidR="00E02BA1" w:rsidRPr="003751F6" w:rsidRDefault="00E02BA1" w:rsidP="00132B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3. </w:t>
            </w:r>
            <w:r w:rsidRPr="003751F6">
              <w:rPr>
                <w:sz w:val="20"/>
                <w:szCs w:val="20"/>
              </w:rPr>
              <w:t xml:space="preserve"> </w:t>
            </w:r>
            <w:r w:rsidRPr="00375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E02BA1" w:rsidRPr="003751F6" w:rsidTr="00132B15">
        <w:tc>
          <w:tcPr>
            <w:tcW w:w="2263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 предоставления муниципальной услуги или об отказе в предоставлении услуги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BA1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Регистрация результата предоставления 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день получения межведомственных запросов, но не позднее 5 рабочих дней со дня регистрации заявления в органе местного самоуправления</w:t>
            </w:r>
          </w:p>
        </w:tc>
        <w:tc>
          <w:tcPr>
            <w:tcW w:w="1843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</w:tc>
        <w:tc>
          <w:tcPr>
            <w:tcW w:w="2126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1843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 отказа в предоставлении муниципальной услуги, предусмотренные п. 24 административного регламента</w:t>
            </w:r>
          </w:p>
        </w:tc>
        <w:tc>
          <w:tcPr>
            <w:tcW w:w="2516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предоставления муниципальной услуги в соответствии с п.7 административного регламента, подписанный усиленной квалифицированной подписью руководителя органа местного самоуправления или иного уполномоченного им лица, регистрация</w:t>
            </w:r>
          </w:p>
        </w:tc>
      </w:tr>
      <w:tr w:rsidR="00E02BA1" w:rsidRPr="003751F6" w:rsidTr="00132B15">
        <w:tc>
          <w:tcPr>
            <w:tcW w:w="14560" w:type="dxa"/>
            <w:gridSpan w:val="7"/>
          </w:tcPr>
          <w:p w:rsidR="00E02BA1" w:rsidRPr="003751F6" w:rsidRDefault="00E02BA1" w:rsidP="00132B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4. Предоставление результата муниципальной услуги</w:t>
            </w:r>
          </w:p>
        </w:tc>
      </w:tr>
      <w:tr w:rsidR="00E02BA1" w:rsidRPr="003751F6" w:rsidTr="00132B15">
        <w:tc>
          <w:tcPr>
            <w:tcW w:w="2263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предоставления муниципальной услуги в соответствии с п.7 административного регламента, подписанный усиленной квалифицированной подписью руководителем органа местного самоуправления или иного уполномоченного им лица</w:t>
            </w:r>
          </w:p>
        </w:tc>
        <w:tc>
          <w:tcPr>
            <w:tcW w:w="2410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заявителю (в том числе в многофункциональный центр), результата предоставления муниципальной услуги, указанного в пункте 7 административного регламента, в форме: 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- электронного документа, подписанного уполномоченным должностным лицом с использованием усиленной квалифицированной ЭП;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- документа на бумажном носителе, подтверждающего содержание электронного документа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 со дня принятия соответствующего решения или иные сроки, предусмотренные соглашение о взаимодействии</w:t>
            </w:r>
          </w:p>
        </w:tc>
        <w:tc>
          <w:tcPr>
            <w:tcW w:w="1843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органа местного самоуправления, ответственное за выдачу результатов предоставления муниципальной услуги/Должностное лицо многофункционального центра, ответственное за выдачу результатов предоставления муниципальной услуги</w:t>
            </w:r>
          </w:p>
        </w:tc>
        <w:tc>
          <w:tcPr>
            <w:tcW w:w="2126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местного самоуправления/Многофункциональный центр (при наличии соглашения о взаимодействии)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</w:t>
            </w:r>
            <w:r w:rsidRPr="003751F6">
              <w:rPr>
                <w:sz w:val="20"/>
                <w:szCs w:val="20"/>
              </w:rPr>
              <w:t xml:space="preserve"> </w:t>
            </w: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центре (при наличии соглашения о взаимоде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йствии)</w:t>
            </w:r>
          </w:p>
        </w:tc>
        <w:tc>
          <w:tcPr>
            <w:tcW w:w="1843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Выдача результата предоставления муниципальной услуги, указанного в пункте 7 административного регламента, в форме: 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электронного документа, подписанного уполномоченным должностным лицом с использованием усиленной квалифицированной </w:t>
            </w:r>
            <w:proofErr w:type="gramStart"/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ЭП</w:t>
            </w:r>
            <w:proofErr w:type="gramEnd"/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в личный кабинет на ЕПГУ);</w:t>
            </w:r>
          </w:p>
          <w:p w:rsidR="00E02BA1" w:rsidRPr="003751F6" w:rsidRDefault="00E02BA1" w:rsidP="00132B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1F6">
              <w:rPr>
                <w:rFonts w:ascii="Times New Roman" w:eastAsia="Times New Roman" w:hAnsi="Times New Roman" w:cs="Times New Roman"/>
                <w:sz w:val="20"/>
                <w:szCs w:val="20"/>
              </w:rPr>
              <w:t>- документа на бумажном носителе, подтверждающего содержание электронного документа</w:t>
            </w:r>
          </w:p>
        </w:tc>
      </w:tr>
    </w:tbl>
    <w:p w:rsidR="00E02BA1" w:rsidRPr="00D57123" w:rsidRDefault="00E02BA1" w:rsidP="00E02BA1">
      <w:pPr>
        <w:spacing w:line="259" w:lineRule="auto"/>
        <w:sectPr w:rsidR="00E02BA1" w:rsidRPr="00D57123" w:rsidSect="00132B15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 w:code="9"/>
          <w:pgMar w:top="1134" w:right="1134" w:bottom="1021" w:left="1134" w:header="709" w:footer="709" w:gutter="0"/>
          <w:cols w:space="708"/>
          <w:titlePg/>
          <w:docGrid w:linePitch="360"/>
        </w:sectPr>
      </w:pPr>
      <w:r w:rsidRPr="00D57123">
        <w:br w:type="textWrapping" w:clear="all"/>
      </w:r>
    </w:p>
    <w:p w:rsidR="00E02BA1" w:rsidRPr="00D57123" w:rsidRDefault="00E02BA1" w:rsidP="00E02BA1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5</w:t>
      </w:r>
    </w:p>
    <w:p w:rsidR="00E02BA1" w:rsidRPr="00D57123" w:rsidRDefault="00E02BA1" w:rsidP="00E02BA1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E02BA1" w:rsidRPr="00D57123" w:rsidRDefault="00E02BA1" w:rsidP="00E02BA1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</w:t>
      </w:r>
    </w:p>
    <w:p w:rsidR="00E02BA1" w:rsidRPr="00D57123" w:rsidRDefault="00E02BA1" w:rsidP="00E02BA1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E02BA1" w:rsidRPr="00D57123" w:rsidRDefault="00E02BA1" w:rsidP="00E02BA1"/>
    <w:p w:rsidR="00E02BA1" w:rsidRPr="00D57123" w:rsidRDefault="00E02BA1" w:rsidP="00E02BA1"/>
    <w:p w:rsidR="00E02BA1" w:rsidRPr="00D57123" w:rsidRDefault="00E02BA1" w:rsidP="00E02BA1">
      <w:pPr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кому: ___________________________________</w:t>
      </w:r>
    </w:p>
    <w:p w:rsidR="00E02BA1" w:rsidRPr="00D57123" w:rsidRDefault="00E02BA1" w:rsidP="00E02BA1">
      <w:pPr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E02BA1" w:rsidRPr="00D57123" w:rsidRDefault="00E02BA1" w:rsidP="00E02BA1">
      <w:pPr>
        <w:ind w:left="5103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57123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D57123">
        <w:rPr>
          <w:rFonts w:ascii="Times New Roman" w:eastAsia="Times New Roman" w:hAnsi="Times New Roman" w:cs="Times New Roman"/>
          <w:i/>
          <w:iCs/>
          <w:sz w:val="18"/>
          <w:szCs w:val="18"/>
        </w:rPr>
        <w:t>наименование органа местного самоуправления</w:t>
      </w:r>
      <w:r w:rsidRPr="00D57123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E02BA1" w:rsidRPr="00D57123" w:rsidRDefault="00E02BA1" w:rsidP="00E02BA1">
      <w:pPr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от кого: _____________________________</w:t>
      </w:r>
    </w:p>
    <w:p w:rsidR="00E02BA1" w:rsidRPr="00CC0590" w:rsidRDefault="00E02BA1" w:rsidP="00E02BA1">
      <w:pPr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Pr="00CC0590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E02BA1" w:rsidRPr="00D57123" w:rsidRDefault="00E02BA1" w:rsidP="00E02BA1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D57123">
        <w:rPr>
          <w:rFonts w:ascii="Times New Roman" w:eastAsia="Times New Roman" w:hAnsi="Times New Roman" w:cs="Times New Roman"/>
          <w:i/>
          <w:iCs/>
          <w:sz w:val="18"/>
          <w:szCs w:val="18"/>
        </w:rPr>
        <w:t>(полное наименование, ИНН, ОГРН юридического лица, ИП)</w:t>
      </w:r>
    </w:p>
    <w:p w:rsidR="00E02BA1" w:rsidRPr="00CC0590" w:rsidRDefault="00E02BA1" w:rsidP="00E02BA1">
      <w:pPr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  <w:r w:rsidRPr="00CC0590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02BA1" w:rsidRPr="00D57123" w:rsidRDefault="00E02BA1" w:rsidP="00E02BA1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D57123">
        <w:rPr>
          <w:rFonts w:ascii="Times New Roman" w:eastAsia="Times New Roman" w:hAnsi="Times New Roman" w:cs="Times New Roman"/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E02BA1" w:rsidRPr="00CC0590" w:rsidRDefault="00E02BA1" w:rsidP="00E02BA1">
      <w:pPr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  <w:r w:rsidRPr="00CC0590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02BA1" w:rsidRPr="00D57123" w:rsidRDefault="00E02BA1" w:rsidP="00E02BA1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proofErr w:type="gramStart"/>
      <w:r w:rsidRPr="00D57123">
        <w:rPr>
          <w:rFonts w:ascii="Times New Roman" w:eastAsia="Times New Roman" w:hAnsi="Times New Roman" w:cs="Times New Roman"/>
          <w:i/>
          <w:iCs/>
          <w:sz w:val="18"/>
          <w:szCs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D57123">
        <w:rPr>
          <w:rFonts w:ascii="Times New Roman" w:eastAsia="Times New Roman" w:hAnsi="Times New Roman" w:cs="Times New Roman"/>
        </w:rPr>
        <w:t xml:space="preserve"> </w:t>
      </w:r>
      <w:r w:rsidRPr="00D57123">
        <w:rPr>
          <w:rFonts w:ascii="Times New Roman" w:eastAsia="Times New Roman" w:hAnsi="Times New Roman" w:cs="Times New Roman"/>
          <w:i/>
          <w:iCs/>
          <w:sz w:val="18"/>
          <w:szCs w:val="18"/>
        </w:rPr>
        <w:t>адрес регистрации, адрес фактического проживания уполномоченного лица)</w:t>
      </w:r>
      <w:proofErr w:type="gramEnd"/>
    </w:p>
    <w:p w:rsidR="00E02BA1" w:rsidRPr="00CC0590" w:rsidRDefault="00E02BA1" w:rsidP="00E02BA1">
      <w:pPr>
        <w:ind w:left="5103"/>
        <w:contextualSpacing/>
        <w:jc w:val="both"/>
        <w:rPr>
          <w:rFonts w:ascii="Times New Roman" w:eastAsia="Times New Roman" w:hAnsi="Times New Roman" w:cs="Times New Roman"/>
        </w:rPr>
      </w:pPr>
      <w:r w:rsidRPr="00D57123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Pr="00CC0590">
        <w:rPr>
          <w:rFonts w:ascii="Times New Roman" w:eastAsia="Times New Roman" w:hAnsi="Times New Roman" w:cs="Times New Roman"/>
        </w:rPr>
        <w:t>__</w:t>
      </w:r>
    </w:p>
    <w:p w:rsidR="00E02BA1" w:rsidRPr="00D57123" w:rsidRDefault="00E02BA1" w:rsidP="00E02BA1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D5712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  (данные представителя заявителя)</w:t>
      </w:r>
    </w:p>
    <w:p w:rsidR="00E02BA1" w:rsidRPr="00D57123" w:rsidRDefault="00E02BA1" w:rsidP="00E02BA1"/>
    <w:p w:rsidR="00E02BA1" w:rsidRPr="00D57123" w:rsidRDefault="00E02BA1" w:rsidP="00E02BA1"/>
    <w:p w:rsidR="00E02BA1" w:rsidRPr="00D57123" w:rsidRDefault="00E02BA1" w:rsidP="00E02B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 w:rsidRPr="00D57123">
        <w:rPr>
          <w:rFonts w:ascii="Times New Roman" w:eastAsia="Times New Roman" w:hAnsi="Times New Roman" w:cs="Times New Roman"/>
          <w:sz w:val="28"/>
          <w:szCs w:val="28"/>
        </w:rPr>
        <w:br/>
      </w:r>
      <w:r w:rsidRPr="00D57123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E02BA1" w:rsidRPr="00D57123" w:rsidRDefault="00E02BA1" w:rsidP="00E02BA1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:rsidR="00E02BA1" w:rsidRPr="00D57123" w:rsidRDefault="00E02BA1" w:rsidP="00E02BA1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:rsidR="00E02BA1" w:rsidRPr="00D57123" w:rsidRDefault="00E02BA1" w:rsidP="00E02BA1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Прошу исправить опечатку и (или) ошибку в ___________________________</w:t>
      </w:r>
      <w:proofErr w:type="gramStart"/>
      <w:r w:rsidRPr="00D5712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57123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</w:t>
      </w:r>
      <w:r w:rsidRPr="00D57123">
        <w:rPr>
          <w:rFonts w:ascii="Times New Roman" w:eastAsia="Times New Roman" w:hAnsi="Times New Roman" w:cs="Times New Roman"/>
          <w:sz w:val="20"/>
          <w:szCs w:val="20"/>
        </w:rPr>
        <w:t xml:space="preserve">указываются реквизиты и название документа, </w:t>
      </w:r>
    </w:p>
    <w:p w:rsidR="00E02BA1" w:rsidRPr="00D57123" w:rsidRDefault="00E02BA1" w:rsidP="00E02BA1">
      <w:pPr>
        <w:ind w:right="-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57123">
        <w:rPr>
          <w:rFonts w:ascii="Times New Roman" w:eastAsia="Times New Roman" w:hAnsi="Times New Roman" w:cs="Times New Roman"/>
          <w:sz w:val="20"/>
          <w:szCs w:val="20"/>
        </w:rPr>
        <w:t>выданного органом местного самоуправления в результате предоставления муниципальной услуги</w:t>
      </w:r>
    </w:p>
    <w:p w:rsidR="00E02BA1" w:rsidRPr="00D57123" w:rsidRDefault="00E02BA1" w:rsidP="00E02BA1">
      <w:pPr>
        <w:ind w:right="-2"/>
        <w:rPr>
          <w:rFonts w:ascii="Times New Roman" w:eastAsia="Times New Roman" w:hAnsi="Times New Roman" w:cs="Times New Roman"/>
          <w:sz w:val="12"/>
          <w:szCs w:val="12"/>
        </w:rPr>
      </w:pPr>
    </w:p>
    <w:p w:rsidR="00E02BA1" w:rsidRPr="00D57123" w:rsidRDefault="00E02BA1" w:rsidP="00E02BA1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t>Приложение (при наличии): __________________________________________.</w:t>
      </w:r>
    </w:p>
    <w:p w:rsidR="00E02BA1" w:rsidRPr="00D57123" w:rsidRDefault="00E02BA1" w:rsidP="00E02BA1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 w:rsidRPr="00D571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прилагаются материалы, обосновывающие наличие </w:t>
      </w:r>
    </w:p>
    <w:p w:rsidR="00E02BA1" w:rsidRPr="00D57123" w:rsidRDefault="00E02BA1" w:rsidP="00E02BA1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D571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опечатки и (или) ошибки</w:t>
      </w:r>
    </w:p>
    <w:p w:rsidR="00E02BA1" w:rsidRPr="00D57123" w:rsidRDefault="00E02BA1" w:rsidP="00E02BA1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E02BA1" w:rsidRPr="00D57123" w:rsidRDefault="00E02BA1" w:rsidP="00E02BA1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E02BA1" w:rsidRPr="00D57123" w:rsidRDefault="00E02BA1" w:rsidP="00E02BA1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D57123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Подпись заявителя ___________________</w:t>
      </w:r>
    </w:p>
    <w:p w:rsidR="00E02BA1" w:rsidRPr="00D57123" w:rsidRDefault="00E02BA1" w:rsidP="00E02BA1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E02BA1" w:rsidRPr="003D4698" w:rsidRDefault="00E02BA1" w:rsidP="00E02BA1">
      <w:r w:rsidRPr="00D57123">
        <w:rPr>
          <w:rFonts w:ascii="Times New Roman" w:eastAsia="Times New Roman" w:hAnsi="Times New Roman" w:cs="Times New Roman"/>
          <w:sz w:val="28"/>
          <w:szCs w:val="28"/>
        </w:rPr>
        <w:t>Дата _____________</w:t>
      </w:r>
    </w:p>
    <w:p w:rsidR="00E02BA1" w:rsidRDefault="00E02BA1" w:rsidP="00E02BA1">
      <w:pPr>
        <w:spacing w:line="259" w:lineRule="auto"/>
      </w:pPr>
    </w:p>
    <w:p w:rsidR="00BD741C" w:rsidRDefault="00BD741C"/>
    <w:sectPr w:rsidR="00BD741C" w:rsidSect="00132B15">
      <w:pgSz w:w="11906" w:h="16838" w:code="9"/>
      <w:pgMar w:top="113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CA4" w:rsidRDefault="00865CA4" w:rsidP="00070226">
      <w:pPr>
        <w:spacing w:after="0" w:line="240" w:lineRule="auto"/>
      </w:pPr>
      <w:r>
        <w:separator/>
      </w:r>
    </w:p>
  </w:endnote>
  <w:endnote w:type="continuationSeparator" w:id="0">
    <w:p w:rsidR="00865CA4" w:rsidRDefault="00865CA4" w:rsidP="0007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15" w:rsidRDefault="00132B1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15" w:rsidRDefault="00132B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CA4" w:rsidRDefault="00865CA4" w:rsidP="00070226">
      <w:pPr>
        <w:spacing w:after="0" w:line="240" w:lineRule="auto"/>
      </w:pPr>
      <w:r>
        <w:separator/>
      </w:r>
    </w:p>
  </w:footnote>
  <w:footnote w:type="continuationSeparator" w:id="0">
    <w:p w:rsidR="00865CA4" w:rsidRDefault="00865CA4" w:rsidP="0007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729358"/>
      <w:docPartObj>
        <w:docPartGallery w:val="Page Numbers (Top of Page)"/>
        <w:docPartUnique/>
      </w:docPartObj>
    </w:sdtPr>
    <w:sdtContent>
      <w:p w:rsidR="00132B15" w:rsidRDefault="00132B15">
        <w:pPr>
          <w:pStyle w:val="a3"/>
          <w:jc w:val="center"/>
        </w:pPr>
        <w:fldSimple w:instr="PAGE   \* MERGEFORMAT">
          <w:r w:rsidR="00367D91">
            <w:rPr>
              <w:noProof/>
            </w:rPr>
            <w:t>2</w:t>
          </w:r>
        </w:fldSimple>
      </w:p>
    </w:sdtContent>
  </w:sdt>
  <w:p w:rsidR="00132B15" w:rsidRDefault="00132B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679484"/>
      <w:docPartObj>
        <w:docPartGallery w:val="Page Numbers (Top of Page)"/>
        <w:docPartUnique/>
      </w:docPartObj>
    </w:sdtPr>
    <w:sdtContent>
      <w:p w:rsidR="00132B15" w:rsidRDefault="00132B15">
        <w:pPr>
          <w:pStyle w:val="a3"/>
          <w:jc w:val="center"/>
        </w:pPr>
        <w:fldSimple w:instr="PAGE   \* MERGEFORMAT">
          <w:r w:rsidR="00367D91">
            <w:rPr>
              <w:noProof/>
            </w:rPr>
            <w:t>1</w:t>
          </w:r>
        </w:fldSimple>
      </w:p>
    </w:sdtContent>
  </w:sdt>
  <w:p w:rsidR="00132B15" w:rsidRDefault="00132B1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15" w:rsidRDefault="00132B1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1" o:spid="_x0000_s1026" type="#_x0000_t202" style="position:absolute;margin-left:418.4pt;margin-top:23.7pt;width:6pt;height:9.6pt;z-index:-2516592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" filled="f" stroked="f">
          <v:textbox style="mso-fit-shape-to-text:t" inset="0,0,0,0">
            <w:txbxContent>
              <w:p w:rsidR="00132B15" w:rsidRDefault="00132B15">
                <w:pPr>
                  <w:pStyle w:val="af"/>
                  <w:shd w:val="clear" w:color="auto" w:fill="auto"/>
                </w:pPr>
                <w:fldSimple w:instr=" PAGE \* MERGEFORMAT ">
                  <w: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15" w:rsidRDefault="00132B1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9" o:spid="_x0000_s1025" type="#_x0000_t202" style="position:absolute;margin-left:418.4pt;margin-top:23.7pt;width:6pt;height:9.6pt;z-index:-25165824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" filled="f" stroked="f">
          <v:textbox style="mso-fit-shape-to-text:t" inset="0,0,0,0">
            <w:txbxContent>
              <w:p w:rsidR="00132B15" w:rsidRDefault="00132B15">
                <w:pPr>
                  <w:pStyle w:val="af"/>
                  <w:shd w:val="clear" w:color="auto" w:fill="auto"/>
                </w:pPr>
                <w:fldSimple w:instr=" PAGE \* MERGEFORMAT ">
                  <w:r w:rsidR="00367D91">
                    <w:rPr>
                      <w:noProof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AA7"/>
    <w:multiLevelType w:val="hybridMultilevel"/>
    <w:tmpl w:val="5BEE12E8"/>
    <w:lvl w:ilvl="0" w:tplc="98F697F4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47AEBAA">
      <w:numFmt w:val="decimal"/>
      <w:lvlText w:val=""/>
      <w:lvlJc w:val="left"/>
    </w:lvl>
    <w:lvl w:ilvl="2" w:tplc="75E07012">
      <w:numFmt w:val="decimal"/>
      <w:lvlText w:val=""/>
      <w:lvlJc w:val="left"/>
    </w:lvl>
    <w:lvl w:ilvl="3" w:tplc="EEC6E47C">
      <w:numFmt w:val="decimal"/>
      <w:lvlText w:val=""/>
      <w:lvlJc w:val="left"/>
    </w:lvl>
    <w:lvl w:ilvl="4" w:tplc="10AE3558">
      <w:numFmt w:val="decimal"/>
      <w:lvlText w:val=""/>
      <w:lvlJc w:val="left"/>
    </w:lvl>
    <w:lvl w:ilvl="5" w:tplc="D2B02D8E">
      <w:numFmt w:val="decimal"/>
      <w:lvlText w:val=""/>
      <w:lvlJc w:val="left"/>
    </w:lvl>
    <w:lvl w:ilvl="6" w:tplc="FDFA0196">
      <w:numFmt w:val="decimal"/>
      <w:lvlText w:val=""/>
      <w:lvlJc w:val="left"/>
    </w:lvl>
    <w:lvl w:ilvl="7" w:tplc="49D86B5E">
      <w:numFmt w:val="decimal"/>
      <w:lvlText w:val=""/>
      <w:lvlJc w:val="left"/>
    </w:lvl>
    <w:lvl w:ilvl="8" w:tplc="833AE83E">
      <w:numFmt w:val="decimal"/>
      <w:lvlText w:val=""/>
      <w:lvlJc w:val="left"/>
    </w:lvl>
  </w:abstractNum>
  <w:abstractNum w:abstractNumId="1">
    <w:nsid w:val="02F40A94"/>
    <w:multiLevelType w:val="hybridMultilevel"/>
    <w:tmpl w:val="DC4E3CFE"/>
    <w:lvl w:ilvl="0" w:tplc="336AC8B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C0CCE918">
      <w:numFmt w:val="decimal"/>
      <w:lvlText w:val=""/>
      <w:lvlJc w:val="left"/>
    </w:lvl>
    <w:lvl w:ilvl="2" w:tplc="E3085FFA">
      <w:numFmt w:val="decimal"/>
      <w:lvlText w:val=""/>
      <w:lvlJc w:val="left"/>
    </w:lvl>
    <w:lvl w:ilvl="3" w:tplc="781C6E6E">
      <w:numFmt w:val="decimal"/>
      <w:lvlText w:val=""/>
      <w:lvlJc w:val="left"/>
    </w:lvl>
    <w:lvl w:ilvl="4" w:tplc="DCD8E1BA">
      <w:numFmt w:val="decimal"/>
      <w:lvlText w:val=""/>
      <w:lvlJc w:val="left"/>
    </w:lvl>
    <w:lvl w:ilvl="5" w:tplc="274846AC">
      <w:numFmt w:val="decimal"/>
      <w:lvlText w:val=""/>
      <w:lvlJc w:val="left"/>
    </w:lvl>
    <w:lvl w:ilvl="6" w:tplc="8E6C37E0">
      <w:numFmt w:val="decimal"/>
      <w:lvlText w:val=""/>
      <w:lvlJc w:val="left"/>
    </w:lvl>
    <w:lvl w:ilvl="7" w:tplc="D4881F60">
      <w:numFmt w:val="decimal"/>
      <w:lvlText w:val=""/>
      <w:lvlJc w:val="left"/>
    </w:lvl>
    <w:lvl w:ilvl="8" w:tplc="153A9B5A">
      <w:numFmt w:val="decimal"/>
      <w:lvlText w:val=""/>
      <w:lvlJc w:val="left"/>
    </w:lvl>
  </w:abstractNum>
  <w:abstractNum w:abstractNumId="2">
    <w:nsid w:val="045E3999"/>
    <w:multiLevelType w:val="hybridMultilevel"/>
    <w:tmpl w:val="C56C636E"/>
    <w:lvl w:ilvl="0" w:tplc="E372526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6A8EF62">
      <w:numFmt w:val="decimal"/>
      <w:lvlText w:val=""/>
      <w:lvlJc w:val="left"/>
    </w:lvl>
    <w:lvl w:ilvl="2" w:tplc="4BDA3BCE">
      <w:numFmt w:val="decimal"/>
      <w:lvlText w:val=""/>
      <w:lvlJc w:val="left"/>
    </w:lvl>
    <w:lvl w:ilvl="3" w:tplc="B3B014A6">
      <w:numFmt w:val="decimal"/>
      <w:lvlText w:val=""/>
      <w:lvlJc w:val="left"/>
    </w:lvl>
    <w:lvl w:ilvl="4" w:tplc="81D2C3FE">
      <w:numFmt w:val="decimal"/>
      <w:lvlText w:val=""/>
      <w:lvlJc w:val="left"/>
    </w:lvl>
    <w:lvl w:ilvl="5" w:tplc="827EB1EC">
      <w:numFmt w:val="decimal"/>
      <w:lvlText w:val=""/>
      <w:lvlJc w:val="left"/>
    </w:lvl>
    <w:lvl w:ilvl="6" w:tplc="4240F064">
      <w:numFmt w:val="decimal"/>
      <w:lvlText w:val=""/>
      <w:lvlJc w:val="left"/>
    </w:lvl>
    <w:lvl w:ilvl="7" w:tplc="CC38F616">
      <w:numFmt w:val="decimal"/>
      <w:lvlText w:val=""/>
      <w:lvlJc w:val="left"/>
    </w:lvl>
    <w:lvl w:ilvl="8" w:tplc="47F010C2">
      <w:numFmt w:val="decimal"/>
      <w:lvlText w:val=""/>
      <w:lvlJc w:val="left"/>
    </w:lvl>
  </w:abstractNum>
  <w:abstractNum w:abstractNumId="3">
    <w:nsid w:val="0785299B"/>
    <w:multiLevelType w:val="hybridMultilevel"/>
    <w:tmpl w:val="BE72CBB2"/>
    <w:lvl w:ilvl="0" w:tplc="2014FFFC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10A252A6">
      <w:numFmt w:val="decimal"/>
      <w:lvlText w:val=""/>
      <w:lvlJc w:val="left"/>
    </w:lvl>
    <w:lvl w:ilvl="2" w:tplc="2244045E">
      <w:numFmt w:val="decimal"/>
      <w:lvlText w:val=""/>
      <w:lvlJc w:val="left"/>
    </w:lvl>
    <w:lvl w:ilvl="3" w:tplc="EC8C3684">
      <w:numFmt w:val="decimal"/>
      <w:lvlText w:val=""/>
      <w:lvlJc w:val="left"/>
    </w:lvl>
    <w:lvl w:ilvl="4" w:tplc="E424D59A">
      <w:numFmt w:val="decimal"/>
      <w:lvlText w:val=""/>
      <w:lvlJc w:val="left"/>
    </w:lvl>
    <w:lvl w:ilvl="5" w:tplc="0EC64096">
      <w:numFmt w:val="decimal"/>
      <w:lvlText w:val=""/>
      <w:lvlJc w:val="left"/>
    </w:lvl>
    <w:lvl w:ilvl="6" w:tplc="48E00722">
      <w:numFmt w:val="decimal"/>
      <w:lvlText w:val=""/>
      <w:lvlJc w:val="left"/>
    </w:lvl>
    <w:lvl w:ilvl="7" w:tplc="22FEBEA6">
      <w:numFmt w:val="decimal"/>
      <w:lvlText w:val=""/>
      <w:lvlJc w:val="left"/>
    </w:lvl>
    <w:lvl w:ilvl="8" w:tplc="9076966A">
      <w:numFmt w:val="decimal"/>
      <w:lvlText w:val=""/>
      <w:lvlJc w:val="left"/>
    </w:lvl>
  </w:abstractNum>
  <w:abstractNum w:abstractNumId="4">
    <w:nsid w:val="0B17317D"/>
    <w:multiLevelType w:val="hybridMultilevel"/>
    <w:tmpl w:val="8F540B38"/>
    <w:lvl w:ilvl="0" w:tplc="B72C9E6C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A6E3078">
      <w:numFmt w:val="decimal"/>
      <w:lvlText w:val=""/>
      <w:lvlJc w:val="left"/>
    </w:lvl>
    <w:lvl w:ilvl="2" w:tplc="E3722C3E">
      <w:numFmt w:val="decimal"/>
      <w:lvlText w:val=""/>
      <w:lvlJc w:val="left"/>
    </w:lvl>
    <w:lvl w:ilvl="3" w:tplc="A3961E94">
      <w:numFmt w:val="decimal"/>
      <w:lvlText w:val=""/>
      <w:lvlJc w:val="left"/>
    </w:lvl>
    <w:lvl w:ilvl="4" w:tplc="8A184FCA">
      <w:numFmt w:val="decimal"/>
      <w:lvlText w:val=""/>
      <w:lvlJc w:val="left"/>
    </w:lvl>
    <w:lvl w:ilvl="5" w:tplc="6D4EE8F6">
      <w:numFmt w:val="decimal"/>
      <w:lvlText w:val=""/>
      <w:lvlJc w:val="left"/>
    </w:lvl>
    <w:lvl w:ilvl="6" w:tplc="A900E5E4">
      <w:numFmt w:val="decimal"/>
      <w:lvlText w:val=""/>
      <w:lvlJc w:val="left"/>
    </w:lvl>
    <w:lvl w:ilvl="7" w:tplc="FD904BF4">
      <w:numFmt w:val="decimal"/>
      <w:lvlText w:val=""/>
      <w:lvlJc w:val="left"/>
    </w:lvl>
    <w:lvl w:ilvl="8" w:tplc="2D8CE2E0">
      <w:numFmt w:val="decimal"/>
      <w:lvlText w:val=""/>
      <w:lvlJc w:val="left"/>
    </w:lvl>
  </w:abstractNum>
  <w:abstractNum w:abstractNumId="5">
    <w:nsid w:val="0DA65946"/>
    <w:multiLevelType w:val="hybridMultilevel"/>
    <w:tmpl w:val="463A93EE"/>
    <w:lvl w:ilvl="0" w:tplc="8D66FB0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01AB4A4">
      <w:numFmt w:val="decimal"/>
      <w:lvlText w:val=""/>
      <w:lvlJc w:val="left"/>
    </w:lvl>
    <w:lvl w:ilvl="2" w:tplc="9E1C1A9A">
      <w:numFmt w:val="decimal"/>
      <w:lvlText w:val=""/>
      <w:lvlJc w:val="left"/>
    </w:lvl>
    <w:lvl w:ilvl="3" w:tplc="E9DA0B42">
      <w:numFmt w:val="decimal"/>
      <w:lvlText w:val=""/>
      <w:lvlJc w:val="left"/>
    </w:lvl>
    <w:lvl w:ilvl="4" w:tplc="34CAB7B6">
      <w:numFmt w:val="decimal"/>
      <w:lvlText w:val=""/>
      <w:lvlJc w:val="left"/>
    </w:lvl>
    <w:lvl w:ilvl="5" w:tplc="6C08ED7E">
      <w:numFmt w:val="decimal"/>
      <w:lvlText w:val=""/>
      <w:lvlJc w:val="left"/>
    </w:lvl>
    <w:lvl w:ilvl="6" w:tplc="AF782CAE">
      <w:numFmt w:val="decimal"/>
      <w:lvlText w:val=""/>
      <w:lvlJc w:val="left"/>
    </w:lvl>
    <w:lvl w:ilvl="7" w:tplc="7E8676AC">
      <w:numFmt w:val="decimal"/>
      <w:lvlText w:val=""/>
      <w:lvlJc w:val="left"/>
    </w:lvl>
    <w:lvl w:ilvl="8" w:tplc="FF90C1CE">
      <w:numFmt w:val="decimal"/>
      <w:lvlText w:val=""/>
      <w:lvlJc w:val="left"/>
    </w:lvl>
  </w:abstractNum>
  <w:abstractNum w:abstractNumId="6">
    <w:nsid w:val="0EBD29B5"/>
    <w:multiLevelType w:val="hybridMultilevel"/>
    <w:tmpl w:val="956A6D7A"/>
    <w:lvl w:ilvl="0" w:tplc="74962B9A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F02BC1A">
      <w:numFmt w:val="decimal"/>
      <w:lvlText w:val=""/>
      <w:lvlJc w:val="left"/>
    </w:lvl>
    <w:lvl w:ilvl="2" w:tplc="CDEA4976">
      <w:numFmt w:val="decimal"/>
      <w:lvlText w:val=""/>
      <w:lvlJc w:val="left"/>
    </w:lvl>
    <w:lvl w:ilvl="3" w:tplc="817880A8">
      <w:numFmt w:val="decimal"/>
      <w:lvlText w:val=""/>
      <w:lvlJc w:val="left"/>
    </w:lvl>
    <w:lvl w:ilvl="4" w:tplc="09E61AB6">
      <w:numFmt w:val="decimal"/>
      <w:lvlText w:val=""/>
      <w:lvlJc w:val="left"/>
    </w:lvl>
    <w:lvl w:ilvl="5" w:tplc="0700E7A2">
      <w:numFmt w:val="decimal"/>
      <w:lvlText w:val=""/>
      <w:lvlJc w:val="left"/>
    </w:lvl>
    <w:lvl w:ilvl="6" w:tplc="E5ACA48E">
      <w:numFmt w:val="decimal"/>
      <w:lvlText w:val=""/>
      <w:lvlJc w:val="left"/>
    </w:lvl>
    <w:lvl w:ilvl="7" w:tplc="48F09B5E">
      <w:numFmt w:val="decimal"/>
      <w:lvlText w:val=""/>
      <w:lvlJc w:val="left"/>
    </w:lvl>
    <w:lvl w:ilvl="8" w:tplc="FEC8DA14">
      <w:numFmt w:val="decimal"/>
      <w:lvlText w:val=""/>
      <w:lvlJc w:val="left"/>
    </w:lvl>
  </w:abstractNum>
  <w:abstractNum w:abstractNumId="7">
    <w:nsid w:val="104B380C"/>
    <w:multiLevelType w:val="hybridMultilevel"/>
    <w:tmpl w:val="C5BC311C"/>
    <w:lvl w:ilvl="0" w:tplc="813A123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FD694B8">
      <w:numFmt w:val="decimal"/>
      <w:lvlText w:val=""/>
      <w:lvlJc w:val="left"/>
    </w:lvl>
    <w:lvl w:ilvl="2" w:tplc="C7C4558A">
      <w:numFmt w:val="decimal"/>
      <w:lvlText w:val=""/>
      <w:lvlJc w:val="left"/>
    </w:lvl>
    <w:lvl w:ilvl="3" w:tplc="FB7438F6">
      <w:numFmt w:val="decimal"/>
      <w:lvlText w:val=""/>
      <w:lvlJc w:val="left"/>
    </w:lvl>
    <w:lvl w:ilvl="4" w:tplc="C3786286">
      <w:numFmt w:val="decimal"/>
      <w:lvlText w:val=""/>
      <w:lvlJc w:val="left"/>
    </w:lvl>
    <w:lvl w:ilvl="5" w:tplc="3006DCE8">
      <w:numFmt w:val="decimal"/>
      <w:lvlText w:val=""/>
      <w:lvlJc w:val="left"/>
    </w:lvl>
    <w:lvl w:ilvl="6" w:tplc="588C8106">
      <w:numFmt w:val="decimal"/>
      <w:lvlText w:val=""/>
      <w:lvlJc w:val="left"/>
    </w:lvl>
    <w:lvl w:ilvl="7" w:tplc="52760A10">
      <w:numFmt w:val="decimal"/>
      <w:lvlText w:val=""/>
      <w:lvlJc w:val="left"/>
    </w:lvl>
    <w:lvl w:ilvl="8" w:tplc="86F4A3DE">
      <w:numFmt w:val="decimal"/>
      <w:lvlText w:val=""/>
      <w:lvlJc w:val="left"/>
    </w:lvl>
  </w:abstractNum>
  <w:abstractNum w:abstractNumId="8">
    <w:nsid w:val="13403BE8"/>
    <w:multiLevelType w:val="hybridMultilevel"/>
    <w:tmpl w:val="D2EAF4D4"/>
    <w:lvl w:ilvl="0" w:tplc="F9E099D4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3366CDA">
      <w:numFmt w:val="decimal"/>
      <w:lvlText w:val=""/>
      <w:lvlJc w:val="left"/>
    </w:lvl>
    <w:lvl w:ilvl="2" w:tplc="48C8A35A">
      <w:numFmt w:val="decimal"/>
      <w:lvlText w:val=""/>
      <w:lvlJc w:val="left"/>
    </w:lvl>
    <w:lvl w:ilvl="3" w:tplc="4D1ED216">
      <w:numFmt w:val="decimal"/>
      <w:lvlText w:val=""/>
      <w:lvlJc w:val="left"/>
    </w:lvl>
    <w:lvl w:ilvl="4" w:tplc="46A6CFDA">
      <w:numFmt w:val="decimal"/>
      <w:lvlText w:val=""/>
      <w:lvlJc w:val="left"/>
    </w:lvl>
    <w:lvl w:ilvl="5" w:tplc="7C0655C0">
      <w:numFmt w:val="decimal"/>
      <w:lvlText w:val=""/>
      <w:lvlJc w:val="left"/>
    </w:lvl>
    <w:lvl w:ilvl="6" w:tplc="FD7647AC">
      <w:numFmt w:val="decimal"/>
      <w:lvlText w:val=""/>
      <w:lvlJc w:val="left"/>
    </w:lvl>
    <w:lvl w:ilvl="7" w:tplc="234ED692">
      <w:numFmt w:val="decimal"/>
      <w:lvlText w:val=""/>
      <w:lvlJc w:val="left"/>
    </w:lvl>
    <w:lvl w:ilvl="8" w:tplc="3FF886C6">
      <w:numFmt w:val="decimal"/>
      <w:lvlText w:val=""/>
      <w:lvlJc w:val="left"/>
    </w:lvl>
  </w:abstractNum>
  <w:abstractNum w:abstractNumId="9">
    <w:nsid w:val="1626770D"/>
    <w:multiLevelType w:val="hybridMultilevel"/>
    <w:tmpl w:val="1AA0E4D2"/>
    <w:lvl w:ilvl="0" w:tplc="02F6E74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45AD2A2">
      <w:numFmt w:val="decimal"/>
      <w:lvlText w:val=""/>
      <w:lvlJc w:val="left"/>
    </w:lvl>
    <w:lvl w:ilvl="2" w:tplc="15908DA6">
      <w:numFmt w:val="decimal"/>
      <w:lvlText w:val=""/>
      <w:lvlJc w:val="left"/>
    </w:lvl>
    <w:lvl w:ilvl="3" w:tplc="C2B07FE4">
      <w:numFmt w:val="decimal"/>
      <w:lvlText w:val=""/>
      <w:lvlJc w:val="left"/>
    </w:lvl>
    <w:lvl w:ilvl="4" w:tplc="B876FEA4">
      <w:numFmt w:val="decimal"/>
      <w:lvlText w:val=""/>
      <w:lvlJc w:val="left"/>
    </w:lvl>
    <w:lvl w:ilvl="5" w:tplc="8FA2D136">
      <w:numFmt w:val="decimal"/>
      <w:lvlText w:val=""/>
      <w:lvlJc w:val="left"/>
    </w:lvl>
    <w:lvl w:ilvl="6" w:tplc="837E0032">
      <w:numFmt w:val="decimal"/>
      <w:lvlText w:val=""/>
      <w:lvlJc w:val="left"/>
    </w:lvl>
    <w:lvl w:ilvl="7" w:tplc="EEBAE4D8">
      <w:numFmt w:val="decimal"/>
      <w:lvlText w:val=""/>
      <w:lvlJc w:val="left"/>
    </w:lvl>
    <w:lvl w:ilvl="8" w:tplc="D0D0563A">
      <w:numFmt w:val="decimal"/>
      <w:lvlText w:val=""/>
      <w:lvlJc w:val="left"/>
    </w:lvl>
  </w:abstractNum>
  <w:abstractNum w:abstractNumId="10">
    <w:nsid w:val="17F95FB8"/>
    <w:multiLevelType w:val="multilevel"/>
    <w:tmpl w:val="FC42166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61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1C3C6416"/>
    <w:multiLevelType w:val="hybridMultilevel"/>
    <w:tmpl w:val="C7F23712"/>
    <w:lvl w:ilvl="0" w:tplc="3F2CFDA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92A81C0">
      <w:numFmt w:val="decimal"/>
      <w:lvlText w:val=""/>
      <w:lvlJc w:val="left"/>
    </w:lvl>
    <w:lvl w:ilvl="2" w:tplc="FFE0ED24">
      <w:numFmt w:val="decimal"/>
      <w:lvlText w:val=""/>
      <w:lvlJc w:val="left"/>
    </w:lvl>
    <w:lvl w:ilvl="3" w:tplc="238E8800">
      <w:numFmt w:val="decimal"/>
      <w:lvlText w:val=""/>
      <w:lvlJc w:val="left"/>
    </w:lvl>
    <w:lvl w:ilvl="4" w:tplc="D3C606F4">
      <w:numFmt w:val="decimal"/>
      <w:lvlText w:val=""/>
      <w:lvlJc w:val="left"/>
    </w:lvl>
    <w:lvl w:ilvl="5" w:tplc="F9E6B4BE">
      <w:numFmt w:val="decimal"/>
      <w:lvlText w:val=""/>
      <w:lvlJc w:val="left"/>
    </w:lvl>
    <w:lvl w:ilvl="6" w:tplc="5016C088">
      <w:numFmt w:val="decimal"/>
      <w:lvlText w:val=""/>
      <w:lvlJc w:val="left"/>
    </w:lvl>
    <w:lvl w:ilvl="7" w:tplc="9AC4B9D4">
      <w:numFmt w:val="decimal"/>
      <w:lvlText w:val=""/>
      <w:lvlJc w:val="left"/>
    </w:lvl>
    <w:lvl w:ilvl="8" w:tplc="9A2E4D44">
      <w:numFmt w:val="decimal"/>
      <w:lvlText w:val=""/>
      <w:lvlJc w:val="left"/>
    </w:lvl>
  </w:abstractNum>
  <w:abstractNum w:abstractNumId="12">
    <w:nsid w:val="1E043968"/>
    <w:multiLevelType w:val="hybridMultilevel"/>
    <w:tmpl w:val="FA761D78"/>
    <w:lvl w:ilvl="0" w:tplc="FB84C44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AFCCFE2">
      <w:numFmt w:val="decimal"/>
      <w:lvlText w:val=""/>
      <w:lvlJc w:val="left"/>
    </w:lvl>
    <w:lvl w:ilvl="2" w:tplc="A9C6A02E">
      <w:numFmt w:val="decimal"/>
      <w:lvlText w:val=""/>
      <w:lvlJc w:val="left"/>
    </w:lvl>
    <w:lvl w:ilvl="3" w:tplc="85908C78">
      <w:numFmt w:val="decimal"/>
      <w:lvlText w:val=""/>
      <w:lvlJc w:val="left"/>
    </w:lvl>
    <w:lvl w:ilvl="4" w:tplc="46F486F2">
      <w:numFmt w:val="decimal"/>
      <w:lvlText w:val=""/>
      <w:lvlJc w:val="left"/>
    </w:lvl>
    <w:lvl w:ilvl="5" w:tplc="5D40D8E6">
      <w:numFmt w:val="decimal"/>
      <w:lvlText w:val=""/>
      <w:lvlJc w:val="left"/>
    </w:lvl>
    <w:lvl w:ilvl="6" w:tplc="A6D23A14">
      <w:numFmt w:val="decimal"/>
      <w:lvlText w:val=""/>
      <w:lvlJc w:val="left"/>
    </w:lvl>
    <w:lvl w:ilvl="7" w:tplc="7500FA64">
      <w:numFmt w:val="decimal"/>
      <w:lvlText w:val=""/>
      <w:lvlJc w:val="left"/>
    </w:lvl>
    <w:lvl w:ilvl="8" w:tplc="98E86DD8">
      <w:numFmt w:val="decimal"/>
      <w:lvlText w:val=""/>
      <w:lvlJc w:val="left"/>
    </w:lvl>
  </w:abstractNum>
  <w:abstractNum w:abstractNumId="13">
    <w:nsid w:val="205924D7"/>
    <w:multiLevelType w:val="hybridMultilevel"/>
    <w:tmpl w:val="EA066F5A"/>
    <w:lvl w:ilvl="0" w:tplc="30A81F8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212A9CF8">
      <w:numFmt w:val="decimal"/>
      <w:lvlText w:val=""/>
      <w:lvlJc w:val="left"/>
    </w:lvl>
    <w:lvl w:ilvl="2" w:tplc="40E87BC6">
      <w:numFmt w:val="decimal"/>
      <w:lvlText w:val=""/>
      <w:lvlJc w:val="left"/>
    </w:lvl>
    <w:lvl w:ilvl="3" w:tplc="D2580B30">
      <w:numFmt w:val="decimal"/>
      <w:lvlText w:val=""/>
      <w:lvlJc w:val="left"/>
    </w:lvl>
    <w:lvl w:ilvl="4" w:tplc="B2A8593E">
      <w:numFmt w:val="decimal"/>
      <w:lvlText w:val=""/>
      <w:lvlJc w:val="left"/>
    </w:lvl>
    <w:lvl w:ilvl="5" w:tplc="24842A5C">
      <w:numFmt w:val="decimal"/>
      <w:lvlText w:val=""/>
      <w:lvlJc w:val="left"/>
    </w:lvl>
    <w:lvl w:ilvl="6" w:tplc="520CF63E">
      <w:numFmt w:val="decimal"/>
      <w:lvlText w:val=""/>
      <w:lvlJc w:val="left"/>
    </w:lvl>
    <w:lvl w:ilvl="7" w:tplc="3A228B22">
      <w:numFmt w:val="decimal"/>
      <w:lvlText w:val=""/>
      <w:lvlJc w:val="left"/>
    </w:lvl>
    <w:lvl w:ilvl="8" w:tplc="0C5A2888">
      <w:numFmt w:val="decimal"/>
      <w:lvlText w:val=""/>
      <w:lvlJc w:val="left"/>
    </w:lvl>
  </w:abstractNum>
  <w:abstractNum w:abstractNumId="14">
    <w:nsid w:val="27674A88"/>
    <w:multiLevelType w:val="hybridMultilevel"/>
    <w:tmpl w:val="EE584A16"/>
    <w:lvl w:ilvl="0" w:tplc="A86A629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7D2065C">
      <w:numFmt w:val="decimal"/>
      <w:lvlText w:val=""/>
      <w:lvlJc w:val="left"/>
    </w:lvl>
    <w:lvl w:ilvl="2" w:tplc="7AAEDA38">
      <w:numFmt w:val="decimal"/>
      <w:lvlText w:val=""/>
      <w:lvlJc w:val="left"/>
    </w:lvl>
    <w:lvl w:ilvl="3" w:tplc="2DB84290">
      <w:numFmt w:val="decimal"/>
      <w:lvlText w:val=""/>
      <w:lvlJc w:val="left"/>
    </w:lvl>
    <w:lvl w:ilvl="4" w:tplc="086A2B02">
      <w:numFmt w:val="decimal"/>
      <w:lvlText w:val=""/>
      <w:lvlJc w:val="left"/>
    </w:lvl>
    <w:lvl w:ilvl="5" w:tplc="59208800">
      <w:numFmt w:val="decimal"/>
      <w:lvlText w:val=""/>
      <w:lvlJc w:val="left"/>
    </w:lvl>
    <w:lvl w:ilvl="6" w:tplc="DA489E28">
      <w:numFmt w:val="decimal"/>
      <w:lvlText w:val=""/>
      <w:lvlJc w:val="left"/>
    </w:lvl>
    <w:lvl w:ilvl="7" w:tplc="0B4EEDA8">
      <w:numFmt w:val="decimal"/>
      <w:lvlText w:val=""/>
      <w:lvlJc w:val="left"/>
    </w:lvl>
    <w:lvl w:ilvl="8" w:tplc="E57EB204">
      <w:numFmt w:val="decimal"/>
      <w:lvlText w:val=""/>
      <w:lvlJc w:val="left"/>
    </w:lvl>
  </w:abstractNum>
  <w:abstractNum w:abstractNumId="15">
    <w:nsid w:val="27B50D30"/>
    <w:multiLevelType w:val="hybridMultilevel"/>
    <w:tmpl w:val="36A012FA"/>
    <w:lvl w:ilvl="0" w:tplc="4E5A483C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C82778C">
      <w:numFmt w:val="decimal"/>
      <w:lvlText w:val=""/>
      <w:lvlJc w:val="left"/>
    </w:lvl>
    <w:lvl w:ilvl="2" w:tplc="B890EA12">
      <w:numFmt w:val="decimal"/>
      <w:lvlText w:val=""/>
      <w:lvlJc w:val="left"/>
    </w:lvl>
    <w:lvl w:ilvl="3" w:tplc="49E89D5A">
      <w:numFmt w:val="decimal"/>
      <w:lvlText w:val=""/>
      <w:lvlJc w:val="left"/>
    </w:lvl>
    <w:lvl w:ilvl="4" w:tplc="30EC2ECC">
      <w:numFmt w:val="decimal"/>
      <w:lvlText w:val=""/>
      <w:lvlJc w:val="left"/>
    </w:lvl>
    <w:lvl w:ilvl="5" w:tplc="B00A1852">
      <w:numFmt w:val="decimal"/>
      <w:lvlText w:val=""/>
      <w:lvlJc w:val="left"/>
    </w:lvl>
    <w:lvl w:ilvl="6" w:tplc="5F2C7BBA">
      <w:numFmt w:val="decimal"/>
      <w:lvlText w:val=""/>
      <w:lvlJc w:val="left"/>
    </w:lvl>
    <w:lvl w:ilvl="7" w:tplc="0F684E2A">
      <w:numFmt w:val="decimal"/>
      <w:lvlText w:val=""/>
      <w:lvlJc w:val="left"/>
    </w:lvl>
    <w:lvl w:ilvl="8" w:tplc="12A6D894">
      <w:numFmt w:val="decimal"/>
      <w:lvlText w:val=""/>
      <w:lvlJc w:val="left"/>
    </w:lvl>
  </w:abstractNum>
  <w:abstractNum w:abstractNumId="16">
    <w:nsid w:val="295F626C"/>
    <w:multiLevelType w:val="hybridMultilevel"/>
    <w:tmpl w:val="153C11A0"/>
    <w:lvl w:ilvl="0" w:tplc="A48C05E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E3822F0">
      <w:numFmt w:val="decimal"/>
      <w:lvlText w:val=""/>
      <w:lvlJc w:val="left"/>
    </w:lvl>
    <w:lvl w:ilvl="2" w:tplc="CF64C7B2">
      <w:numFmt w:val="decimal"/>
      <w:lvlText w:val=""/>
      <w:lvlJc w:val="left"/>
    </w:lvl>
    <w:lvl w:ilvl="3" w:tplc="75FE0448">
      <w:numFmt w:val="decimal"/>
      <w:lvlText w:val=""/>
      <w:lvlJc w:val="left"/>
    </w:lvl>
    <w:lvl w:ilvl="4" w:tplc="BA864054">
      <w:numFmt w:val="decimal"/>
      <w:lvlText w:val=""/>
      <w:lvlJc w:val="left"/>
    </w:lvl>
    <w:lvl w:ilvl="5" w:tplc="5AFC065C">
      <w:numFmt w:val="decimal"/>
      <w:lvlText w:val=""/>
      <w:lvlJc w:val="left"/>
    </w:lvl>
    <w:lvl w:ilvl="6" w:tplc="66286D60">
      <w:numFmt w:val="decimal"/>
      <w:lvlText w:val=""/>
      <w:lvlJc w:val="left"/>
    </w:lvl>
    <w:lvl w:ilvl="7" w:tplc="94A62BEE">
      <w:numFmt w:val="decimal"/>
      <w:lvlText w:val=""/>
      <w:lvlJc w:val="left"/>
    </w:lvl>
    <w:lvl w:ilvl="8" w:tplc="8F868056">
      <w:numFmt w:val="decimal"/>
      <w:lvlText w:val=""/>
      <w:lvlJc w:val="left"/>
    </w:lvl>
  </w:abstractNum>
  <w:abstractNum w:abstractNumId="17">
    <w:nsid w:val="2B57731E"/>
    <w:multiLevelType w:val="hybridMultilevel"/>
    <w:tmpl w:val="1F8200E8"/>
    <w:lvl w:ilvl="0" w:tplc="26D89CE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2EABC94">
      <w:numFmt w:val="decimal"/>
      <w:lvlText w:val=""/>
      <w:lvlJc w:val="left"/>
    </w:lvl>
    <w:lvl w:ilvl="2" w:tplc="34B0D24A">
      <w:numFmt w:val="decimal"/>
      <w:lvlText w:val=""/>
      <w:lvlJc w:val="left"/>
    </w:lvl>
    <w:lvl w:ilvl="3" w:tplc="F56E27AE">
      <w:numFmt w:val="decimal"/>
      <w:lvlText w:val=""/>
      <w:lvlJc w:val="left"/>
    </w:lvl>
    <w:lvl w:ilvl="4" w:tplc="957430FA">
      <w:numFmt w:val="decimal"/>
      <w:lvlText w:val=""/>
      <w:lvlJc w:val="left"/>
    </w:lvl>
    <w:lvl w:ilvl="5" w:tplc="563EFF60">
      <w:numFmt w:val="decimal"/>
      <w:lvlText w:val=""/>
      <w:lvlJc w:val="left"/>
    </w:lvl>
    <w:lvl w:ilvl="6" w:tplc="C46AB5A8">
      <w:numFmt w:val="decimal"/>
      <w:lvlText w:val=""/>
      <w:lvlJc w:val="left"/>
    </w:lvl>
    <w:lvl w:ilvl="7" w:tplc="94BC675C">
      <w:numFmt w:val="decimal"/>
      <w:lvlText w:val=""/>
      <w:lvlJc w:val="left"/>
    </w:lvl>
    <w:lvl w:ilvl="8" w:tplc="91562D0A">
      <w:numFmt w:val="decimal"/>
      <w:lvlText w:val=""/>
      <w:lvlJc w:val="left"/>
    </w:lvl>
  </w:abstractNum>
  <w:abstractNum w:abstractNumId="18">
    <w:nsid w:val="2CB67EB0"/>
    <w:multiLevelType w:val="hybridMultilevel"/>
    <w:tmpl w:val="E33400EA"/>
    <w:lvl w:ilvl="0" w:tplc="82464C86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2158A35E">
      <w:numFmt w:val="decimal"/>
      <w:lvlText w:val=""/>
      <w:lvlJc w:val="left"/>
    </w:lvl>
    <w:lvl w:ilvl="2" w:tplc="CE7852D2">
      <w:numFmt w:val="decimal"/>
      <w:lvlText w:val=""/>
      <w:lvlJc w:val="left"/>
    </w:lvl>
    <w:lvl w:ilvl="3" w:tplc="AB66EE46">
      <w:numFmt w:val="decimal"/>
      <w:lvlText w:val=""/>
      <w:lvlJc w:val="left"/>
    </w:lvl>
    <w:lvl w:ilvl="4" w:tplc="82AED1F8">
      <w:numFmt w:val="decimal"/>
      <w:lvlText w:val=""/>
      <w:lvlJc w:val="left"/>
    </w:lvl>
    <w:lvl w:ilvl="5" w:tplc="CABAE84A">
      <w:numFmt w:val="decimal"/>
      <w:lvlText w:val=""/>
      <w:lvlJc w:val="left"/>
    </w:lvl>
    <w:lvl w:ilvl="6" w:tplc="01489346">
      <w:numFmt w:val="decimal"/>
      <w:lvlText w:val=""/>
      <w:lvlJc w:val="left"/>
    </w:lvl>
    <w:lvl w:ilvl="7" w:tplc="6936B0F4">
      <w:numFmt w:val="decimal"/>
      <w:lvlText w:val=""/>
      <w:lvlJc w:val="left"/>
    </w:lvl>
    <w:lvl w:ilvl="8" w:tplc="FA88FDE2">
      <w:numFmt w:val="decimal"/>
      <w:lvlText w:val=""/>
      <w:lvlJc w:val="left"/>
    </w:lvl>
  </w:abstractNum>
  <w:abstractNum w:abstractNumId="19">
    <w:nsid w:val="33114511"/>
    <w:multiLevelType w:val="hybridMultilevel"/>
    <w:tmpl w:val="CD78143C"/>
    <w:lvl w:ilvl="0" w:tplc="BDF85AF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7B6F342">
      <w:numFmt w:val="decimal"/>
      <w:lvlText w:val=""/>
      <w:lvlJc w:val="left"/>
    </w:lvl>
    <w:lvl w:ilvl="2" w:tplc="C4D0DAF8">
      <w:numFmt w:val="decimal"/>
      <w:lvlText w:val=""/>
      <w:lvlJc w:val="left"/>
    </w:lvl>
    <w:lvl w:ilvl="3" w:tplc="051A240C">
      <w:numFmt w:val="decimal"/>
      <w:lvlText w:val=""/>
      <w:lvlJc w:val="left"/>
    </w:lvl>
    <w:lvl w:ilvl="4" w:tplc="67129338">
      <w:numFmt w:val="decimal"/>
      <w:lvlText w:val=""/>
      <w:lvlJc w:val="left"/>
    </w:lvl>
    <w:lvl w:ilvl="5" w:tplc="2DC6552C">
      <w:numFmt w:val="decimal"/>
      <w:lvlText w:val=""/>
      <w:lvlJc w:val="left"/>
    </w:lvl>
    <w:lvl w:ilvl="6" w:tplc="E6E0DFC0">
      <w:numFmt w:val="decimal"/>
      <w:lvlText w:val=""/>
      <w:lvlJc w:val="left"/>
    </w:lvl>
    <w:lvl w:ilvl="7" w:tplc="45682A54">
      <w:numFmt w:val="decimal"/>
      <w:lvlText w:val=""/>
      <w:lvlJc w:val="left"/>
    </w:lvl>
    <w:lvl w:ilvl="8" w:tplc="5436320C">
      <w:numFmt w:val="decimal"/>
      <w:lvlText w:val=""/>
      <w:lvlJc w:val="left"/>
    </w:lvl>
  </w:abstractNum>
  <w:abstractNum w:abstractNumId="20">
    <w:nsid w:val="37C40B73"/>
    <w:multiLevelType w:val="hybridMultilevel"/>
    <w:tmpl w:val="DE5861C6"/>
    <w:lvl w:ilvl="0" w:tplc="5C94FAD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0B2B99A">
      <w:numFmt w:val="decimal"/>
      <w:lvlText w:val=""/>
      <w:lvlJc w:val="left"/>
    </w:lvl>
    <w:lvl w:ilvl="2" w:tplc="E644623A">
      <w:numFmt w:val="decimal"/>
      <w:lvlText w:val=""/>
      <w:lvlJc w:val="left"/>
    </w:lvl>
    <w:lvl w:ilvl="3" w:tplc="D1D0926E">
      <w:numFmt w:val="decimal"/>
      <w:lvlText w:val=""/>
      <w:lvlJc w:val="left"/>
    </w:lvl>
    <w:lvl w:ilvl="4" w:tplc="FE640EF8">
      <w:numFmt w:val="decimal"/>
      <w:lvlText w:val=""/>
      <w:lvlJc w:val="left"/>
    </w:lvl>
    <w:lvl w:ilvl="5" w:tplc="B1BCF7DE">
      <w:numFmt w:val="decimal"/>
      <w:lvlText w:val=""/>
      <w:lvlJc w:val="left"/>
    </w:lvl>
    <w:lvl w:ilvl="6" w:tplc="8FAE7FFE">
      <w:numFmt w:val="decimal"/>
      <w:lvlText w:val=""/>
      <w:lvlJc w:val="left"/>
    </w:lvl>
    <w:lvl w:ilvl="7" w:tplc="AF12C82A">
      <w:numFmt w:val="decimal"/>
      <w:lvlText w:val=""/>
      <w:lvlJc w:val="left"/>
    </w:lvl>
    <w:lvl w:ilvl="8" w:tplc="82825D1C">
      <w:numFmt w:val="decimal"/>
      <w:lvlText w:val=""/>
      <w:lvlJc w:val="left"/>
    </w:lvl>
  </w:abstractNum>
  <w:abstractNum w:abstractNumId="21">
    <w:nsid w:val="38ED283B"/>
    <w:multiLevelType w:val="hybridMultilevel"/>
    <w:tmpl w:val="1A80E122"/>
    <w:lvl w:ilvl="0" w:tplc="97064A3E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97EFC36">
      <w:numFmt w:val="decimal"/>
      <w:lvlText w:val=""/>
      <w:lvlJc w:val="left"/>
    </w:lvl>
    <w:lvl w:ilvl="2" w:tplc="62E2EB2C">
      <w:numFmt w:val="decimal"/>
      <w:lvlText w:val=""/>
      <w:lvlJc w:val="left"/>
    </w:lvl>
    <w:lvl w:ilvl="3" w:tplc="92149964">
      <w:numFmt w:val="decimal"/>
      <w:lvlText w:val=""/>
      <w:lvlJc w:val="left"/>
    </w:lvl>
    <w:lvl w:ilvl="4" w:tplc="02A4B488">
      <w:numFmt w:val="decimal"/>
      <w:lvlText w:val=""/>
      <w:lvlJc w:val="left"/>
    </w:lvl>
    <w:lvl w:ilvl="5" w:tplc="3A727466">
      <w:numFmt w:val="decimal"/>
      <w:lvlText w:val=""/>
      <w:lvlJc w:val="left"/>
    </w:lvl>
    <w:lvl w:ilvl="6" w:tplc="E82A15B4">
      <w:numFmt w:val="decimal"/>
      <w:lvlText w:val=""/>
      <w:lvlJc w:val="left"/>
    </w:lvl>
    <w:lvl w:ilvl="7" w:tplc="049295EE">
      <w:numFmt w:val="decimal"/>
      <w:lvlText w:val=""/>
      <w:lvlJc w:val="left"/>
    </w:lvl>
    <w:lvl w:ilvl="8" w:tplc="457AE49C">
      <w:numFmt w:val="decimal"/>
      <w:lvlText w:val=""/>
      <w:lvlJc w:val="left"/>
    </w:lvl>
  </w:abstractNum>
  <w:abstractNum w:abstractNumId="22">
    <w:nsid w:val="3968197B"/>
    <w:multiLevelType w:val="hybridMultilevel"/>
    <w:tmpl w:val="93A6C572"/>
    <w:lvl w:ilvl="0" w:tplc="2C24C0E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A285A2A">
      <w:numFmt w:val="decimal"/>
      <w:lvlText w:val=""/>
      <w:lvlJc w:val="left"/>
    </w:lvl>
    <w:lvl w:ilvl="2" w:tplc="8E340C4C">
      <w:numFmt w:val="decimal"/>
      <w:lvlText w:val=""/>
      <w:lvlJc w:val="left"/>
    </w:lvl>
    <w:lvl w:ilvl="3" w:tplc="36F49A7A">
      <w:numFmt w:val="decimal"/>
      <w:lvlText w:val=""/>
      <w:lvlJc w:val="left"/>
    </w:lvl>
    <w:lvl w:ilvl="4" w:tplc="C61E0F7E">
      <w:numFmt w:val="decimal"/>
      <w:lvlText w:val=""/>
      <w:lvlJc w:val="left"/>
    </w:lvl>
    <w:lvl w:ilvl="5" w:tplc="D6061F5A">
      <w:numFmt w:val="decimal"/>
      <w:lvlText w:val=""/>
      <w:lvlJc w:val="left"/>
    </w:lvl>
    <w:lvl w:ilvl="6" w:tplc="2C46D4FE">
      <w:numFmt w:val="decimal"/>
      <w:lvlText w:val=""/>
      <w:lvlJc w:val="left"/>
    </w:lvl>
    <w:lvl w:ilvl="7" w:tplc="8FC870B0">
      <w:numFmt w:val="decimal"/>
      <w:lvlText w:val=""/>
      <w:lvlJc w:val="left"/>
    </w:lvl>
    <w:lvl w:ilvl="8" w:tplc="AD344830">
      <w:numFmt w:val="decimal"/>
      <w:lvlText w:val=""/>
      <w:lvlJc w:val="left"/>
    </w:lvl>
  </w:abstractNum>
  <w:abstractNum w:abstractNumId="23">
    <w:nsid w:val="39D267F5"/>
    <w:multiLevelType w:val="hybridMultilevel"/>
    <w:tmpl w:val="FDE28F84"/>
    <w:lvl w:ilvl="0" w:tplc="442CAC82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3CC58D4">
      <w:numFmt w:val="decimal"/>
      <w:lvlText w:val=""/>
      <w:lvlJc w:val="left"/>
    </w:lvl>
    <w:lvl w:ilvl="2" w:tplc="47CCDB5E">
      <w:numFmt w:val="decimal"/>
      <w:lvlText w:val=""/>
      <w:lvlJc w:val="left"/>
    </w:lvl>
    <w:lvl w:ilvl="3" w:tplc="357EB23E">
      <w:numFmt w:val="decimal"/>
      <w:lvlText w:val=""/>
      <w:lvlJc w:val="left"/>
    </w:lvl>
    <w:lvl w:ilvl="4" w:tplc="A7BA3E58">
      <w:numFmt w:val="decimal"/>
      <w:lvlText w:val=""/>
      <w:lvlJc w:val="left"/>
    </w:lvl>
    <w:lvl w:ilvl="5" w:tplc="1618F788">
      <w:numFmt w:val="decimal"/>
      <w:lvlText w:val=""/>
      <w:lvlJc w:val="left"/>
    </w:lvl>
    <w:lvl w:ilvl="6" w:tplc="BDC4991A">
      <w:numFmt w:val="decimal"/>
      <w:lvlText w:val=""/>
      <w:lvlJc w:val="left"/>
    </w:lvl>
    <w:lvl w:ilvl="7" w:tplc="FDBA8D48">
      <w:numFmt w:val="decimal"/>
      <w:lvlText w:val=""/>
      <w:lvlJc w:val="left"/>
    </w:lvl>
    <w:lvl w:ilvl="8" w:tplc="A65807BE">
      <w:numFmt w:val="decimal"/>
      <w:lvlText w:val=""/>
      <w:lvlJc w:val="left"/>
    </w:lvl>
  </w:abstractNum>
  <w:abstractNum w:abstractNumId="24">
    <w:nsid w:val="3D8B491D"/>
    <w:multiLevelType w:val="hybridMultilevel"/>
    <w:tmpl w:val="38CC3948"/>
    <w:lvl w:ilvl="0" w:tplc="F8489F5C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CCE2A48">
      <w:numFmt w:val="decimal"/>
      <w:lvlText w:val=""/>
      <w:lvlJc w:val="left"/>
    </w:lvl>
    <w:lvl w:ilvl="2" w:tplc="7024A7E4">
      <w:numFmt w:val="decimal"/>
      <w:lvlText w:val=""/>
      <w:lvlJc w:val="left"/>
    </w:lvl>
    <w:lvl w:ilvl="3" w:tplc="6C56B012">
      <w:numFmt w:val="decimal"/>
      <w:lvlText w:val=""/>
      <w:lvlJc w:val="left"/>
    </w:lvl>
    <w:lvl w:ilvl="4" w:tplc="28663DA0">
      <w:numFmt w:val="decimal"/>
      <w:lvlText w:val=""/>
      <w:lvlJc w:val="left"/>
    </w:lvl>
    <w:lvl w:ilvl="5" w:tplc="8F0679C8">
      <w:numFmt w:val="decimal"/>
      <w:lvlText w:val=""/>
      <w:lvlJc w:val="left"/>
    </w:lvl>
    <w:lvl w:ilvl="6" w:tplc="5E509E64">
      <w:numFmt w:val="decimal"/>
      <w:lvlText w:val=""/>
      <w:lvlJc w:val="left"/>
    </w:lvl>
    <w:lvl w:ilvl="7" w:tplc="F61073A8">
      <w:numFmt w:val="decimal"/>
      <w:lvlText w:val=""/>
      <w:lvlJc w:val="left"/>
    </w:lvl>
    <w:lvl w:ilvl="8" w:tplc="7C3CAF94">
      <w:numFmt w:val="decimal"/>
      <w:lvlText w:val=""/>
      <w:lvlJc w:val="left"/>
    </w:lvl>
  </w:abstractNum>
  <w:abstractNum w:abstractNumId="25">
    <w:nsid w:val="40D20B8D"/>
    <w:multiLevelType w:val="hybridMultilevel"/>
    <w:tmpl w:val="B546DE54"/>
    <w:lvl w:ilvl="0" w:tplc="C658B7DA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3"/>
        <w:szCs w:val="13"/>
        <w:u w:val="none"/>
        <w:shd w:val="clear" w:color="auto" w:fill="auto"/>
        <w:vertAlign w:val="superscript"/>
        <w:lang w:val="ru-RU" w:eastAsia="ru-RU" w:bidi="ru-RU"/>
      </w:rPr>
    </w:lvl>
    <w:lvl w:ilvl="1" w:tplc="CF84861C">
      <w:numFmt w:val="decimal"/>
      <w:lvlText w:val=""/>
      <w:lvlJc w:val="left"/>
    </w:lvl>
    <w:lvl w:ilvl="2" w:tplc="57245BF8">
      <w:numFmt w:val="decimal"/>
      <w:lvlText w:val=""/>
      <w:lvlJc w:val="left"/>
    </w:lvl>
    <w:lvl w:ilvl="3" w:tplc="A4CA4A64">
      <w:numFmt w:val="decimal"/>
      <w:lvlText w:val=""/>
      <w:lvlJc w:val="left"/>
    </w:lvl>
    <w:lvl w:ilvl="4" w:tplc="414C5178">
      <w:numFmt w:val="decimal"/>
      <w:lvlText w:val=""/>
      <w:lvlJc w:val="left"/>
    </w:lvl>
    <w:lvl w:ilvl="5" w:tplc="EB0023F8">
      <w:numFmt w:val="decimal"/>
      <w:lvlText w:val=""/>
      <w:lvlJc w:val="left"/>
    </w:lvl>
    <w:lvl w:ilvl="6" w:tplc="4F06E8A8">
      <w:numFmt w:val="decimal"/>
      <w:lvlText w:val=""/>
      <w:lvlJc w:val="left"/>
    </w:lvl>
    <w:lvl w:ilvl="7" w:tplc="377AB6A2">
      <w:numFmt w:val="decimal"/>
      <w:lvlText w:val=""/>
      <w:lvlJc w:val="left"/>
    </w:lvl>
    <w:lvl w:ilvl="8" w:tplc="E44E43B6">
      <w:numFmt w:val="decimal"/>
      <w:lvlText w:val=""/>
      <w:lvlJc w:val="left"/>
    </w:lvl>
  </w:abstractNum>
  <w:abstractNum w:abstractNumId="26">
    <w:nsid w:val="432E7EEC"/>
    <w:multiLevelType w:val="hybridMultilevel"/>
    <w:tmpl w:val="EF5666C2"/>
    <w:lvl w:ilvl="0" w:tplc="A66C0F1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4D89CA4">
      <w:numFmt w:val="decimal"/>
      <w:lvlText w:val=""/>
      <w:lvlJc w:val="left"/>
    </w:lvl>
    <w:lvl w:ilvl="2" w:tplc="F02EAE46">
      <w:numFmt w:val="decimal"/>
      <w:lvlText w:val=""/>
      <w:lvlJc w:val="left"/>
    </w:lvl>
    <w:lvl w:ilvl="3" w:tplc="24842666">
      <w:numFmt w:val="decimal"/>
      <w:lvlText w:val=""/>
      <w:lvlJc w:val="left"/>
    </w:lvl>
    <w:lvl w:ilvl="4" w:tplc="6B1EBFE0">
      <w:numFmt w:val="decimal"/>
      <w:lvlText w:val=""/>
      <w:lvlJc w:val="left"/>
    </w:lvl>
    <w:lvl w:ilvl="5" w:tplc="ABA45382">
      <w:numFmt w:val="decimal"/>
      <w:lvlText w:val=""/>
      <w:lvlJc w:val="left"/>
    </w:lvl>
    <w:lvl w:ilvl="6" w:tplc="F1921050">
      <w:numFmt w:val="decimal"/>
      <w:lvlText w:val=""/>
      <w:lvlJc w:val="left"/>
    </w:lvl>
    <w:lvl w:ilvl="7" w:tplc="1578F4D2">
      <w:numFmt w:val="decimal"/>
      <w:lvlText w:val=""/>
      <w:lvlJc w:val="left"/>
    </w:lvl>
    <w:lvl w:ilvl="8" w:tplc="B90A4D04">
      <w:numFmt w:val="decimal"/>
      <w:lvlText w:val=""/>
      <w:lvlJc w:val="left"/>
    </w:lvl>
  </w:abstractNum>
  <w:abstractNum w:abstractNumId="27">
    <w:nsid w:val="446E7154"/>
    <w:multiLevelType w:val="hybridMultilevel"/>
    <w:tmpl w:val="C30C5FDC"/>
    <w:lvl w:ilvl="0" w:tplc="137260A6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548AF16">
      <w:numFmt w:val="decimal"/>
      <w:lvlText w:val=""/>
      <w:lvlJc w:val="left"/>
    </w:lvl>
    <w:lvl w:ilvl="2" w:tplc="6B66B5F2">
      <w:numFmt w:val="decimal"/>
      <w:lvlText w:val=""/>
      <w:lvlJc w:val="left"/>
    </w:lvl>
    <w:lvl w:ilvl="3" w:tplc="968292B2">
      <w:numFmt w:val="decimal"/>
      <w:lvlText w:val=""/>
      <w:lvlJc w:val="left"/>
    </w:lvl>
    <w:lvl w:ilvl="4" w:tplc="1C6E32EC">
      <w:numFmt w:val="decimal"/>
      <w:lvlText w:val=""/>
      <w:lvlJc w:val="left"/>
    </w:lvl>
    <w:lvl w:ilvl="5" w:tplc="E69A32EE">
      <w:numFmt w:val="decimal"/>
      <w:lvlText w:val=""/>
      <w:lvlJc w:val="left"/>
    </w:lvl>
    <w:lvl w:ilvl="6" w:tplc="19E4B098">
      <w:numFmt w:val="decimal"/>
      <w:lvlText w:val=""/>
      <w:lvlJc w:val="left"/>
    </w:lvl>
    <w:lvl w:ilvl="7" w:tplc="57FA8856">
      <w:numFmt w:val="decimal"/>
      <w:lvlText w:val=""/>
      <w:lvlJc w:val="left"/>
    </w:lvl>
    <w:lvl w:ilvl="8" w:tplc="D7B2813E">
      <w:numFmt w:val="decimal"/>
      <w:lvlText w:val=""/>
      <w:lvlJc w:val="left"/>
    </w:lvl>
  </w:abstractNum>
  <w:abstractNum w:abstractNumId="28">
    <w:nsid w:val="48C7310A"/>
    <w:multiLevelType w:val="hybridMultilevel"/>
    <w:tmpl w:val="17FED4F2"/>
    <w:lvl w:ilvl="0" w:tplc="DC02B7F6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2F81F92">
      <w:numFmt w:val="decimal"/>
      <w:lvlText w:val=""/>
      <w:lvlJc w:val="left"/>
    </w:lvl>
    <w:lvl w:ilvl="2" w:tplc="7C5094BC">
      <w:numFmt w:val="decimal"/>
      <w:lvlText w:val=""/>
      <w:lvlJc w:val="left"/>
    </w:lvl>
    <w:lvl w:ilvl="3" w:tplc="6E145574">
      <w:numFmt w:val="decimal"/>
      <w:lvlText w:val=""/>
      <w:lvlJc w:val="left"/>
    </w:lvl>
    <w:lvl w:ilvl="4" w:tplc="D226BC12">
      <w:numFmt w:val="decimal"/>
      <w:lvlText w:val=""/>
      <w:lvlJc w:val="left"/>
    </w:lvl>
    <w:lvl w:ilvl="5" w:tplc="7BD62968">
      <w:numFmt w:val="decimal"/>
      <w:lvlText w:val=""/>
      <w:lvlJc w:val="left"/>
    </w:lvl>
    <w:lvl w:ilvl="6" w:tplc="D5B4181C">
      <w:numFmt w:val="decimal"/>
      <w:lvlText w:val=""/>
      <w:lvlJc w:val="left"/>
    </w:lvl>
    <w:lvl w:ilvl="7" w:tplc="55AC3C3E">
      <w:numFmt w:val="decimal"/>
      <w:lvlText w:val=""/>
      <w:lvlJc w:val="left"/>
    </w:lvl>
    <w:lvl w:ilvl="8" w:tplc="8A6A95CA">
      <w:numFmt w:val="decimal"/>
      <w:lvlText w:val=""/>
      <w:lvlJc w:val="left"/>
    </w:lvl>
  </w:abstractNum>
  <w:abstractNum w:abstractNumId="29">
    <w:nsid w:val="4C410D65"/>
    <w:multiLevelType w:val="multilevel"/>
    <w:tmpl w:val="F9722F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0">
    <w:nsid w:val="4E9B5748"/>
    <w:multiLevelType w:val="hybridMultilevel"/>
    <w:tmpl w:val="3ED293B6"/>
    <w:lvl w:ilvl="0" w:tplc="53D4756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C362A2C">
      <w:numFmt w:val="decimal"/>
      <w:lvlText w:val=""/>
      <w:lvlJc w:val="left"/>
    </w:lvl>
    <w:lvl w:ilvl="2" w:tplc="3DFA14A0">
      <w:numFmt w:val="decimal"/>
      <w:lvlText w:val=""/>
      <w:lvlJc w:val="left"/>
    </w:lvl>
    <w:lvl w:ilvl="3" w:tplc="8404ED4C">
      <w:numFmt w:val="decimal"/>
      <w:lvlText w:val=""/>
      <w:lvlJc w:val="left"/>
    </w:lvl>
    <w:lvl w:ilvl="4" w:tplc="3426F8A2">
      <w:numFmt w:val="decimal"/>
      <w:lvlText w:val=""/>
      <w:lvlJc w:val="left"/>
    </w:lvl>
    <w:lvl w:ilvl="5" w:tplc="F9F26372">
      <w:numFmt w:val="decimal"/>
      <w:lvlText w:val=""/>
      <w:lvlJc w:val="left"/>
    </w:lvl>
    <w:lvl w:ilvl="6" w:tplc="9CDE7904">
      <w:numFmt w:val="decimal"/>
      <w:lvlText w:val=""/>
      <w:lvlJc w:val="left"/>
    </w:lvl>
    <w:lvl w:ilvl="7" w:tplc="1AF6D70A">
      <w:numFmt w:val="decimal"/>
      <w:lvlText w:val=""/>
      <w:lvlJc w:val="left"/>
    </w:lvl>
    <w:lvl w:ilvl="8" w:tplc="45507D90">
      <w:numFmt w:val="decimal"/>
      <w:lvlText w:val=""/>
      <w:lvlJc w:val="left"/>
    </w:lvl>
  </w:abstractNum>
  <w:abstractNum w:abstractNumId="31">
    <w:nsid w:val="4EED1D1D"/>
    <w:multiLevelType w:val="hybridMultilevel"/>
    <w:tmpl w:val="4CC826BC"/>
    <w:lvl w:ilvl="0" w:tplc="3F1EE5C6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680C534">
      <w:numFmt w:val="decimal"/>
      <w:lvlText w:val=""/>
      <w:lvlJc w:val="left"/>
    </w:lvl>
    <w:lvl w:ilvl="2" w:tplc="DC7AC972">
      <w:numFmt w:val="decimal"/>
      <w:lvlText w:val=""/>
      <w:lvlJc w:val="left"/>
    </w:lvl>
    <w:lvl w:ilvl="3" w:tplc="D3C2596C">
      <w:numFmt w:val="decimal"/>
      <w:lvlText w:val=""/>
      <w:lvlJc w:val="left"/>
    </w:lvl>
    <w:lvl w:ilvl="4" w:tplc="F2D4662E">
      <w:numFmt w:val="decimal"/>
      <w:lvlText w:val=""/>
      <w:lvlJc w:val="left"/>
    </w:lvl>
    <w:lvl w:ilvl="5" w:tplc="8B92D552">
      <w:numFmt w:val="decimal"/>
      <w:lvlText w:val=""/>
      <w:lvlJc w:val="left"/>
    </w:lvl>
    <w:lvl w:ilvl="6" w:tplc="24C4D652">
      <w:numFmt w:val="decimal"/>
      <w:lvlText w:val=""/>
      <w:lvlJc w:val="left"/>
    </w:lvl>
    <w:lvl w:ilvl="7" w:tplc="8326DE66">
      <w:numFmt w:val="decimal"/>
      <w:lvlText w:val=""/>
      <w:lvlJc w:val="left"/>
    </w:lvl>
    <w:lvl w:ilvl="8" w:tplc="7322638A">
      <w:numFmt w:val="decimal"/>
      <w:lvlText w:val=""/>
      <w:lvlJc w:val="left"/>
    </w:lvl>
  </w:abstractNum>
  <w:abstractNum w:abstractNumId="32">
    <w:nsid w:val="53094978"/>
    <w:multiLevelType w:val="hybridMultilevel"/>
    <w:tmpl w:val="7076DB64"/>
    <w:lvl w:ilvl="0" w:tplc="26B08792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3B43F78">
      <w:numFmt w:val="decimal"/>
      <w:lvlText w:val=""/>
      <w:lvlJc w:val="left"/>
    </w:lvl>
    <w:lvl w:ilvl="2" w:tplc="7124E28E">
      <w:numFmt w:val="decimal"/>
      <w:lvlText w:val=""/>
      <w:lvlJc w:val="left"/>
    </w:lvl>
    <w:lvl w:ilvl="3" w:tplc="E2407152">
      <w:numFmt w:val="decimal"/>
      <w:lvlText w:val=""/>
      <w:lvlJc w:val="left"/>
    </w:lvl>
    <w:lvl w:ilvl="4" w:tplc="C54ED89C">
      <w:numFmt w:val="decimal"/>
      <w:lvlText w:val=""/>
      <w:lvlJc w:val="left"/>
    </w:lvl>
    <w:lvl w:ilvl="5" w:tplc="82F8F5CE">
      <w:numFmt w:val="decimal"/>
      <w:lvlText w:val=""/>
      <w:lvlJc w:val="left"/>
    </w:lvl>
    <w:lvl w:ilvl="6" w:tplc="6854BA14">
      <w:numFmt w:val="decimal"/>
      <w:lvlText w:val=""/>
      <w:lvlJc w:val="left"/>
    </w:lvl>
    <w:lvl w:ilvl="7" w:tplc="04A0D146">
      <w:numFmt w:val="decimal"/>
      <w:lvlText w:val=""/>
      <w:lvlJc w:val="left"/>
    </w:lvl>
    <w:lvl w:ilvl="8" w:tplc="FC365D02">
      <w:numFmt w:val="decimal"/>
      <w:lvlText w:val=""/>
      <w:lvlJc w:val="left"/>
    </w:lvl>
  </w:abstractNum>
  <w:abstractNum w:abstractNumId="33">
    <w:nsid w:val="55CC4580"/>
    <w:multiLevelType w:val="hybridMultilevel"/>
    <w:tmpl w:val="F44CA862"/>
    <w:lvl w:ilvl="0" w:tplc="44EEE40C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9DA1994">
      <w:numFmt w:val="decimal"/>
      <w:lvlText w:val=""/>
      <w:lvlJc w:val="left"/>
    </w:lvl>
    <w:lvl w:ilvl="2" w:tplc="8968FACC">
      <w:numFmt w:val="decimal"/>
      <w:lvlText w:val=""/>
      <w:lvlJc w:val="left"/>
    </w:lvl>
    <w:lvl w:ilvl="3" w:tplc="F434066A">
      <w:numFmt w:val="decimal"/>
      <w:lvlText w:val=""/>
      <w:lvlJc w:val="left"/>
    </w:lvl>
    <w:lvl w:ilvl="4" w:tplc="5E262E48">
      <w:numFmt w:val="decimal"/>
      <w:lvlText w:val=""/>
      <w:lvlJc w:val="left"/>
    </w:lvl>
    <w:lvl w:ilvl="5" w:tplc="D9981FAA">
      <w:numFmt w:val="decimal"/>
      <w:lvlText w:val=""/>
      <w:lvlJc w:val="left"/>
    </w:lvl>
    <w:lvl w:ilvl="6" w:tplc="1EAC1DF4">
      <w:numFmt w:val="decimal"/>
      <w:lvlText w:val=""/>
      <w:lvlJc w:val="left"/>
    </w:lvl>
    <w:lvl w:ilvl="7" w:tplc="94725106">
      <w:numFmt w:val="decimal"/>
      <w:lvlText w:val=""/>
      <w:lvlJc w:val="left"/>
    </w:lvl>
    <w:lvl w:ilvl="8" w:tplc="AE966750">
      <w:numFmt w:val="decimal"/>
      <w:lvlText w:val=""/>
      <w:lvlJc w:val="left"/>
    </w:lvl>
  </w:abstractNum>
  <w:abstractNum w:abstractNumId="34">
    <w:nsid w:val="58E87EB7"/>
    <w:multiLevelType w:val="hybridMultilevel"/>
    <w:tmpl w:val="07081678"/>
    <w:lvl w:ilvl="0" w:tplc="473E6D3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DF301D3"/>
    <w:multiLevelType w:val="hybridMultilevel"/>
    <w:tmpl w:val="3D8ED30C"/>
    <w:lvl w:ilvl="0" w:tplc="08061764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9187D28">
      <w:numFmt w:val="decimal"/>
      <w:lvlText w:val=""/>
      <w:lvlJc w:val="left"/>
    </w:lvl>
    <w:lvl w:ilvl="2" w:tplc="CACA37EE">
      <w:numFmt w:val="decimal"/>
      <w:lvlText w:val=""/>
      <w:lvlJc w:val="left"/>
    </w:lvl>
    <w:lvl w:ilvl="3" w:tplc="FE1AC084">
      <w:numFmt w:val="decimal"/>
      <w:lvlText w:val=""/>
      <w:lvlJc w:val="left"/>
    </w:lvl>
    <w:lvl w:ilvl="4" w:tplc="427A99CE">
      <w:numFmt w:val="decimal"/>
      <w:lvlText w:val=""/>
      <w:lvlJc w:val="left"/>
    </w:lvl>
    <w:lvl w:ilvl="5" w:tplc="E2CC4476">
      <w:numFmt w:val="decimal"/>
      <w:lvlText w:val=""/>
      <w:lvlJc w:val="left"/>
    </w:lvl>
    <w:lvl w:ilvl="6" w:tplc="DAD80AC2">
      <w:numFmt w:val="decimal"/>
      <w:lvlText w:val=""/>
      <w:lvlJc w:val="left"/>
    </w:lvl>
    <w:lvl w:ilvl="7" w:tplc="0FE419E4">
      <w:numFmt w:val="decimal"/>
      <w:lvlText w:val=""/>
      <w:lvlJc w:val="left"/>
    </w:lvl>
    <w:lvl w:ilvl="8" w:tplc="84263296">
      <w:numFmt w:val="decimal"/>
      <w:lvlText w:val=""/>
      <w:lvlJc w:val="left"/>
    </w:lvl>
  </w:abstractNum>
  <w:abstractNum w:abstractNumId="36">
    <w:nsid w:val="65833117"/>
    <w:multiLevelType w:val="hybridMultilevel"/>
    <w:tmpl w:val="0D42DBAC"/>
    <w:lvl w:ilvl="0" w:tplc="EF6CC046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4E248CA">
      <w:numFmt w:val="decimal"/>
      <w:lvlText w:val=""/>
      <w:lvlJc w:val="left"/>
    </w:lvl>
    <w:lvl w:ilvl="2" w:tplc="F47A8F70">
      <w:numFmt w:val="decimal"/>
      <w:lvlText w:val=""/>
      <w:lvlJc w:val="left"/>
    </w:lvl>
    <w:lvl w:ilvl="3" w:tplc="52FC1162">
      <w:numFmt w:val="decimal"/>
      <w:lvlText w:val=""/>
      <w:lvlJc w:val="left"/>
    </w:lvl>
    <w:lvl w:ilvl="4" w:tplc="4CBA13CE">
      <w:numFmt w:val="decimal"/>
      <w:lvlText w:val=""/>
      <w:lvlJc w:val="left"/>
    </w:lvl>
    <w:lvl w:ilvl="5" w:tplc="0A5E0FB4">
      <w:numFmt w:val="decimal"/>
      <w:lvlText w:val=""/>
      <w:lvlJc w:val="left"/>
    </w:lvl>
    <w:lvl w:ilvl="6" w:tplc="C4C67648">
      <w:numFmt w:val="decimal"/>
      <w:lvlText w:val=""/>
      <w:lvlJc w:val="left"/>
    </w:lvl>
    <w:lvl w:ilvl="7" w:tplc="2D4AC852">
      <w:numFmt w:val="decimal"/>
      <w:lvlText w:val=""/>
      <w:lvlJc w:val="left"/>
    </w:lvl>
    <w:lvl w:ilvl="8" w:tplc="A822D176">
      <w:numFmt w:val="decimal"/>
      <w:lvlText w:val=""/>
      <w:lvlJc w:val="left"/>
    </w:lvl>
  </w:abstractNum>
  <w:abstractNum w:abstractNumId="37">
    <w:nsid w:val="65B22792"/>
    <w:multiLevelType w:val="hybridMultilevel"/>
    <w:tmpl w:val="986C10B4"/>
    <w:lvl w:ilvl="0" w:tplc="4350D238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E0C9290">
      <w:numFmt w:val="decimal"/>
      <w:lvlText w:val=""/>
      <w:lvlJc w:val="left"/>
    </w:lvl>
    <w:lvl w:ilvl="2" w:tplc="49909290">
      <w:numFmt w:val="decimal"/>
      <w:lvlText w:val=""/>
      <w:lvlJc w:val="left"/>
    </w:lvl>
    <w:lvl w:ilvl="3" w:tplc="2528DE88">
      <w:numFmt w:val="decimal"/>
      <w:lvlText w:val=""/>
      <w:lvlJc w:val="left"/>
    </w:lvl>
    <w:lvl w:ilvl="4" w:tplc="975C1756">
      <w:numFmt w:val="decimal"/>
      <w:lvlText w:val=""/>
      <w:lvlJc w:val="left"/>
    </w:lvl>
    <w:lvl w:ilvl="5" w:tplc="8D1E46D6">
      <w:numFmt w:val="decimal"/>
      <w:lvlText w:val=""/>
      <w:lvlJc w:val="left"/>
    </w:lvl>
    <w:lvl w:ilvl="6" w:tplc="D152EF74">
      <w:numFmt w:val="decimal"/>
      <w:lvlText w:val=""/>
      <w:lvlJc w:val="left"/>
    </w:lvl>
    <w:lvl w:ilvl="7" w:tplc="B60EAE18">
      <w:numFmt w:val="decimal"/>
      <w:lvlText w:val=""/>
      <w:lvlJc w:val="left"/>
    </w:lvl>
    <w:lvl w:ilvl="8" w:tplc="6FF470B6">
      <w:numFmt w:val="decimal"/>
      <w:lvlText w:val=""/>
      <w:lvlJc w:val="left"/>
    </w:lvl>
  </w:abstractNum>
  <w:abstractNum w:abstractNumId="38">
    <w:nsid w:val="67F72914"/>
    <w:multiLevelType w:val="hybridMultilevel"/>
    <w:tmpl w:val="1E668980"/>
    <w:lvl w:ilvl="0" w:tplc="64EC3092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CFE9EEE">
      <w:numFmt w:val="decimal"/>
      <w:lvlText w:val=""/>
      <w:lvlJc w:val="left"/>
    </w:lvl>
    <w:lvl w:ilvl="2" w:tplc="C0041022">
      <w:numFmt w:val="decimal"/>
      <w:lvlText w:val=""/>
      <w:lvlJc w:val="left"/>
    </w:lvl>
    <w:lvl w:ilvl="3" w:tplc="3CECB5DE">
      <w:numFmt w:val="decimal"/>
      <w:lvlText w:val=""/>
      <w:lvlJc w:val="left"/>
    </w:lvl>
    <w:lvl w:ilvl="4" w:tplc="8BF85404">
      <w:numFmt w:val="decimal"/>
      <w:lvlText w:val=""/>
      <w:lvlJc w:val="left"/>
    </w:lvl>
    <w:lvl w:ilvl="5" w:tplc="9D94CDE2">
      <w:numFmt w:val="decimal"/>
      <w:lvlText w:val=""/>
      <w:lvlJc w:val="left"/>
    </w:lvl>
    <w:lvl w:ilvl="6" w:tplc="D04EEEC2">
      <w:numFmt w:val="decimal"/>
      <w:lvlText w:val=""/>
      <w:lvlJc w:val="left"/>
    </w:lvl>
    <w:lvl w:ilvl="7" w:tplc="24CAD358">
      <w:numFmt w:val="decimal"/>
      <w:lvlText w:val=""/>
      <w:lvlJc w:val="left"/>
    </w:lvl>
    <w:lvl w:ilvl="8" w:tplc="8ADEEC58">
      <w:numFmt w:val="decimal"/>
      <w:lvlText w:val=""/>
      <w:lvlJc w:val="left"/>
    </w:lvl>
  </w:abstractNum>
  <w:abstractNum w:abstractNumId="39">
    <w:nsid w:val="6981538E"/>
    <w:multiLevelType w:val="multilevel"/>
    <w:tmpl w:val="C94CEF70"/>
    <w:lvl w:ilvl="0">
      <w:start w:val="1"/>
      <w:numFmt w:val="decimal"/>
      <w:pStyle w:val="2-"/>
      <w:lvlText w:val="%1."/>
      <w:lvlJc w:val="left"/>
      <w:pPr>
        <w:ind w:left="1635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0">
    <w:nsid w:val="6D436492"/>
    <w:multiLevelType w:val="hybridMultilevel"/>
    <w:tmpl w:val="220A4E26"/>
    <w:lvl w:ilvl="0" w:tplc="9B16041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3FC253E">
      <w:numFmt w:val="decimal"/>
      <w:lvlText w:val=""/>
      <w:lvlJc w:val="left"/>
    </w:lvl>
    <w:lvl w:ilvl="2" w:tplc="FE48C442">
      <w:numFmt w:val="decimal"/>
      <w:lvlText w:val=""/>
      <w:lvlJc w:val="left"/>
    </w:lvl>
    <w:lvl w:ilvl="3" w:tplc="9DEE59E6">
      <w:numFmt w:val="decimal"/>
      <w:lvlText w:val=""/>
      <w:lvlJc w:val="left"/>
    </w:lvl>
    <w:lvl w:ilvl="4" w:tplc="376810E0">
      <w:numFmt w:val="decimal"/>
      <w:lvlText w:val=""/>
      <w:lvlJc w:val="left"/>
    </w:lvl>
    <w:lvl w:ilvl="5" w:tplc="D32614AE">
      <w:numFmt w:val="decimal"/>
      <w:lvlText w:val=""/>
      <w:lvlJc w:val="left"/>
    </w:lvl>
    <w:lvl w:ilvl="6" w:tplc="D64A4E5E">
      <w:numFmt w:val="decimal"/>
      <w:lvlText w:val=""/>
      <w:lvlJc w:val="left"/>
    </w:lvl>
    <w:lvl w:ilvl="7" w:tplc="E1842302">
      <w:numFmt w:val="decimal"/>
      <w:lvlText w:val=""/>
      <w:lvlJc w:val="left"/>
    </w:lvl>
    <w:lvl w:ilvl="8" w:tplc="466E6222">
      <w:numFmt w:val="decimal"/>
      <w:lvlText w:val=""/>
      <w:lvlJc w:val="left"/>
    </w:lvl>
  </w:abstractNum>
  <w:abstractNum w:abstractNumId="41">
    <w:nsid w:val="6D59510A"/>
    <w:multiLevelType w:val="hybridMultilevel"/>
    <w:tmpl w:val="7EA61A48"/>
    <w:lvl w:ilvl="0" w:tplc="7D46717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F42452A">
      <w:numFmt w:val="decimal"/>
      <w:lvlText w:val=""/>
      <w:lvlJc w:val="left"/>
    </w:lvl>
    <w:lvl w:ilvl="2" w:tplc="E9A29766">
      <w:numFmt w:val="decimal"/>
      <w:lvlText w:val=""/>
      <w:lvlJc w:val="left"/>
    </w:lvl>
    <w:lvl w:ilvl="3" w:tplc="B09E527A">
      <w:numFmt w:val="decimal"/>
      <w:lvlText w:val=""/>
      <w:lvlJc w:val="left"/>
    </w:lvl>
    <w:lvl w:ilvl="4" w:tplc="A1E20DC0">
      <w:numFmt w:val="decimal"/>
      <w:lvlText w:val=""/>
      <w:lvlJc w:val="left"/>
    </w:lvl>
    <w:lvl w:ilvl="5" w:tplc="C354E46C">
      <w:numFmt w:val="decimal"/>
      <w:lvlText w:val=""/>
      <w:lvlJc w:val="left"/>
    </w:lvl>
    <w:lvl w:ilvl="6" w:tplc="A3A21132">
      <w:numFmt w:val="decimal"/>
      <w:lvlText w:val=""/>
      <w:lvlJc w:val="left"/>
    </w:lvl>
    <w:lvl w:ilvl="7" w:tplc="24428298">
      <w:numFmt w:val="decimal"/>
      <w:lvlText w:val=""/>
      <w:lvlJc w:val="left"/>
    </w:lvl>
    <w:lvl w:ilvl="8" w:tplc="6B3C6968">
      <w:numFmt w:val="decimal"/>
      <w:lvlText w:val=""/>
      <w:lvlJc w:val="left"/>
    </w:lvl>
  </w:abstractNum>
  <w:abstractNum w:abstractNumId="42">
    <w:nsid w:val="6E080835"/>
    <w:multiLevelType w:val="multilevel"/>
    <w:tmpl w:val="523E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535DF0"/>
    <w:multiLevelType w:val="hybridMultilevel"/>
    <w:tmpl w:val="1B1677F8"/>
    <w:lvl w:ilvl="0" w:tplc="DDFA7704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2D63A78">
      <w:numFmt w:val="decimal"/>
      <w:lvlText w:val=""/>
      <w:lvlJc w:val="left"/>
    </w:lvl>
    <w:lvl w:ilvl="2" w:tplc="8698FB40">
      <w:numFmt w:val="decimal"/>
      <w:lvlText w:val=""/>
      <w:lvlJc w:val="left"/>
    </w:lvl>
    <w:lvl w:ilvl="3" w:tplc="8B909E6C">
      <w:numFmt w:val="decimal"/>
      <w:lvlText w:val=""/>
      <w:lvlJc w:val="left"/>
    </w:lvl>
    <w:lvl w:ilvl="4" w:tplc="1692312C">
      <w:numFmt w:val="decimal"/>
      <w:lvlText w:val=""/>
      <w:lvlJc w:val="left"/>
    </w:lvl>
    <w:lvl w:ilvl="5" w:tplc="AFFA8E4C">
      <w:numFmt w:val="decimal"/>
      <w:lvlText w:val=""/>
      <w:lvlJc w:val="left"/>
    </w:lvl>
    <w:lvl w:ilvl="6" w:tplc="75C47E02">
      <w:numFmt w:val="decimal"/>
      <w:lvlText w:val=""/>
      <w:lvlJc w:val="left"/>
    </w:lvl>
    <w:lvl w:ilvl="7" w:tplc="B49A26FE">
      <w:numFmt w:val="decimal"/>
      <w:lvlText w:val=""/>
      <w:lvlJc w:val="left"/>
    </w:lvl>
    <w:lvl w:ilvl="8" w:tplc="4724800E">
      <w:numFmt w:val="decimal"/>
      <w:lvlText w:val=""/>
      <w:lvlJc w:val="left"/>
    </w:lvl>
  </w:abstractNum>
  <w:abstractNum w:abstractNumId="44">
    <w:nsid w:val="755B6A2B"/>
    <w:multiLevelType w:val="hybridMultilevel"/>
    <w:tmpl w:val="85A0E0D2"/>
    <w:lvl w:ilvl="0" w:tplc="7804BAA2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4E612D8">
      <w:numFmt w:val="decimal"/>
      <w:lvlText w:val=""/>
      <w:lvlJc w:val="left"/>
    </w:lvl>
    <w:lvl w:ilvl="2" w:tplc="25800E20">
      <w:numFmt w:val="decimal"/>
      <w:lvlText w:val=""/>
      <w:lvlJc w:val="left"/>
    </w:lvl>
    <w:lvl w:ilvl="3" w:tplc="3EBC07CA">
      <w:numFmt w:val="decimal"/>
      <w:lvlText w:val=""/>
      <w:lvlJc w:val="left"/>
    </w:lvl>
    <w:lvl w:ilvl="4" w:tplc="4A88C8BE">
      <w:numFmt w:val="decimal"/>
      <w:lvlText w:val=""/>
      <w:lvlJc w:val="left"/>
    </w:lvl>
    <w:lvl w:ilvl="5" w:tplc="A69C5A2A">
      <w:numFmt w:val="decimal"/>
      <w:lvlText w:val=""/>
      <w:lvlJc w:val="left"/>
    </w:lvl>
    <w:lvl w:ilvl="6" w:tplc="857ED8D6">
      <w:numFmt w:val="decimal"/>
      <w:lvlText w:val=""/>
      <w:lvlJc w:val="left"/>
    </w:lvl>
    <w:lvl w:ilvl="7" w:tplc="4C44267C">
      <w:numFmt w:val="decimal"/>
      <w:lvlText w:val=""/>
      <w:lvlJc w:val="left"/>
    </w:lvl>
    <w:lvl w:ilvl="8" w:tplc="CAA80888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36"/>
  </w:num>
  <w:num w:numId="4">
    <w:abstractNumId w:val="26"/>
  </w:num>
  <w:num w:numId="5">
    <w:abstractNumId w:val="43"/>
  </w:num>
  <w:num w:numId="6">
    <w:abstractNumId w:val="35"/>
  </w:num>
  <w:num w:numId="7">
    <w:abstractNumId w:val="28"/>
  </w:num>
  <w:num w:numId="8">
    <w:abstractNumId w:val="1"/>
  </w:num>
  <w:num w:numId="9">
    <w:abstractNumId w:val="27"/>
  </w:num>
  <w:num w:numId="10">
    <w:abstractNumId w:val="31"/>
  </w:num>
  <w:num w:numId="11">
    <w:abstractNumId w:val="15"/>
  </w:num>
  <w:num w:numId="12">
    <w:abstractNumId w:val="33"/>
  </w:num>
  <w:num w:numId="13">
    <w:abstractNumId w:val="32"/>
  </w:num>
  <w:num w:numId="14">
    <w:abstractNumId w:val="37"/>
  </w:num>
  <w:num w:numId="15">
    <w:abstractNumId w:val="24"/>
  </w:num>
  <w:num w:numId="16">
    <w:abstractNumId w:val="38"/>
  </w:num>
  <w:num w:numId="17">
    <w:abstractNumId w:val="8"/>
  </w:num>
  <w:num w:numId="18">
    <w:abstractNumId w:val="3"/>
  </w:num>
  <w:num w:numId="19">
    <w:abstractNumId w:val="23"/>
  </w:num>
  <w:num w:numId="20">
    <w:abstractNumId w:val="6"/>
  </w:num>
  <w:num w:numId="21">
    <w:abstractNumId w:val="0"/>
  </w:num>
  <w:num w:numId="22">
    <w:abstractNumId w:val="4"/>
  </w:num>
  <w:num w:numId="23">
    <w:abstractNumId w:val="44"/>
  </w:num>
  <w:num w:numId="24">
    <w:abstractNumId w:val="21"/>
  </w:num>
  <w:num w:numId="25">
    <w:abstractNumId w:val="25"/>
  </w:num>
  <w:num w:numId="26">
    <w:abstractNumId w:val="10"/>
  </w:num>
  <w:num w:numId="27">
    <w:abstractNumId w:val="34"/>
  </w:num>
  <w:num w:numId="28">
    <w:abstractNumId w:val="29"/>
  </w:num>
  <w:num w:numId="29">
    <w:abstractNumId w:val="30"/>
  </w:num>
  <w:num w:numId="30">
    <w:abstractNumId w:val="19"/>
  </w:num>
  <w:num w:numId="31">
    <w:abstractNumId w:val="17"/>
  </w:num>
  <w:num w:numId="32">
    <w:abstractNumId w:val="14"/>
  </w:num>
  <w:num w:numId="33">
    <w:abstractNumId w:val="22"/>
  </w:num>
  <w:num w:numId="34">
    <w:abstractNumId w:val="20"/>
  </w:num>
  <w:num w:numId="35">
    <w:abstractNumId w:val="40"/>
  </w:num>
  <w:num w:numId="36">
    <w:abstractNumId w:val="39"/>
  </w:num>
  <w:num w:numId="37">
    <w:abstractNumId w:val="9"/>
  </w:num>
  <w:num w:numId="38">
    <w:abstractNumId w:val="5"/>
  </w:num>
  <w:num w:numId="39">
    <w:abstractNumId w:val="7"/>
  </w:num>
  <w:num w:numId="40">
    <w:abstractNumId w:val="41"/>
  </w:num>
  <w:num w:numId="41">
    <w:abstractNumId w:val="2"/>
  </w:num>
  <w:num w:numId="42">
    <w:abstractNumId w:val="12"/>
  </w:num>
  <w:num w:numId="43">
    <w:abstractNumId w:val="11"/>
  </w:num>
  <w:num w:numId="44">
    <w:abstractNumId w:val="16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02BA1"/>
    <w:rsid w:val="00070226"/>
    <w:rsid w:val="00132B15"/>
    <w:rsid w:val="00367D91"/>
    <w:rsid w:val="00805731"/>
    <w:rsid w:val="00865CA4"/>
    <w:rsid w:val="00BD741C"/>
    <w:rsid w:val="00BF0A32"/>
    <w:rsid w:val="00E02BA1"/>
    <w:rsid w:val="00FC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A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BA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E02BA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E02BA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E02BA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7">
    <w:name w:val="Сноска_"/>
    <w:basedOn w:val="a0"/>
    <w:link w:val="a8"/>
    <w:rsid w:val="00E02B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2BA1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"/>
    <w:rsid w:val="00E02B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E02BA1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2BA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sid w:val="00E02B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E02B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02BA1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02BA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sid w:val="00E02B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2"/>
    <w:rsid w:val="00E02BA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sid w:val="00E02B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E02BA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sid w:val="00E02B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02BA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02BA1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E02BA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rsid w:val="00E02B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E02BA1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2060"/>
    </w:rPr>
  </w:style>
  <w:style w:type="paragraph" w:customStyle="1" w:styleId="1">
    <w:name w:val="Основной текст1"/>
    <w:basedOn w:val="a"/>
    <w:link w:val="a9"/>
    <w:rsid w:val="00E02BA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картинке"/>
    <w:basedOn w:val="a"/>
    <w:link w:val="aa"/>
    <w:rsid w:val="00E02BA1"/>
    <w:pPr>
      <w:widowControl w:val="0"/>
      <w:shd w:val="clear" w:color="auto" w:fill="FFFFFF"/>
      <w:spacing w:after="40" w:line="240" w:lineRule="auto"/>
    </w:pPr>
    <w:rPr>
      <w:rFonts w:ascii="Arial" w:eastAsia="Arial" w:hAnsi="Arial" w:cs="Arial"/>
      <w:color w:val="3B3B3B"/>
      <w:sz w:val="14"/>
      <w:szCs w:val="14"/>
    </w:rPr>
  </w:style>
  <w:style w:type="paragraph" w:customStyle="1" w:styleId="20">
    <w:name w:val="Основной текст (2)"/>
    <w:basedOn w:val="a"/>
    <w:link w:val="2"/>
    <w:rsid w:val="00E02BA1"/>
    <w:pPr>
      <w:widowControl w:val="0"/>
      <w:shd w:val="clear" w:color="auto" w:fill="FFFFFF"/>
      <w:spacing w:after="0" w:line="240" w:lineRule="auto"/>
      <w:ind w:firstLine="34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">
    <w:name w:val="Колонтитул (2)"/>
    <w:basedOn w:val="a"/>
    <w:link w:val="21"/>
    <w:rsid w:val="00E02B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E02BA1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02BA1"/>
    <w:pPr>
      <w:widowControl w:val="0"/>
      <w:shd w:val="clear" w:color="auto" w:fill="FFFFFF"/>
      <w:spacing w:after="320" w:line="240" w:lineRule="auto"/>
      <w:ind w:left="216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E02BA1"/>
    <w:pPr>
      <w:widowControl w:val="0"/>
      <w:shd w:val="clear" w:color="auto" w:fill="FFFFFF"/>
      <w:spacing w:after="320" w:line="240" w:lineRule="auto"/>
      <w:ind w:firstLine="86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d">
    <w:name w:val="Другое"/>
    <w:basedOn w:val="a"/>
    <w:link w:val="ac"/>
    <w:rsid w:val="00E02BA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0"/>
    <w:rsid w:val="00E02BA1"/>
    <w:pPr>
      <w:widowControl w:val="0"/>
      <w:shd w:val="clear" w:color="auto" w:fill="FFFFFF"/>
      <w:spacing w:after="370" w:line="240" w:lineRule="auto"/>
      <w:ind w:right="500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af">
    <w:name w:val="Колонтитул"/>
    <w:basedOn w:val="a"/>
    <w:link w:val="ae"/>
    <w:rsid w:val="00E02B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1">
    <w:name w:val="Подпись к таблице"/>
    <w:basedOn w:val="a"/>
    <w:link w:val="af0"/>
    <w:rsid w:val="00E02B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f3">
    <w:name w:val="Оглавление"/>
    <w:basedOn w:val="a"/>
    <w:link w:val="af2"/>
    <w:rsid w:val="00E02BA1"/>
    <w:pPr>
      <w:widowControl w:val="0"/>
      <w:shd w:val="clear" w:color="auto" w:fill="FFFFFF"/>
      <w:spacing w:after="0" w:line="240" w:lineRule="auto"/>
      <w:ind w:firstLine="29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E02BA1"/>
    <w:pPr>
      <w:widowControl w:val="0"/>
      <w:shd w:val="clear" w:color="auto" w:fill="FFFFFF"/>
      <w:spacing w:after="100" w:line="240" w:lineRule="auto"/>
      <w:ind w:firstLine="6240"/>
    </w:pPr>
    <w:rPr>
      <w:rFonts w:ascii="Arial" w:eastAsia="Arial" w:hAnsi="Arial" w:cs="Arial"/>
      <w:sz w:val="20"/>
      <w:szCs w:val="20"/>
    </w:rPr>
  </w:style>
  <w:style w:type="paragraph" w:customStyle="1" w:styleId="90">
    <w:name w:val="Основной текст (9)"/>
    <w:basedOn w:val="a"/>
    <w:link w:val="9"/>
    <w:rsid w:val="00E02BA1"/>
    <w:pPr>
      <w:widowControl w:val="0"/>
      <w:shd w:val="clear" w:color="auto" w:fill="FFFFFF"/>
      <w:spacing w:after="260" w:line="240" w:lineRule="auto"/>
      <w:ind w:left="2010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101">
    <w:name w:val="Основной текст (10)"/>
    <w:basedOn w:val="a"/>
    <w:link w:val="100"/>
    <w:rsid w:val="00E02BA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E02BA1"/>
    <w:pPr>
      <w:widowControl w:val="0"/>
      <w:spacing w:after="0" w:line="240" w:lineRule="auto"/>
    </w:pPr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E02BA1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sid w:val="00E02BA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02B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02BA1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02BA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02BA1"/>
    <w:rPr>
      <w:b/>
      <w:bCs/>
    </w:rPr>
  </w:style>
  <w:style w:type="paragraph" w:styleId="afb">
    <w:name w:val="endnote text"/>
    <w:basedOn w:val="a"/>
    <w:link w:val="afc"/>
    <w:uiPriority w:val="99"/>
    <w:semiHidden/>
    <w:unhideWhenUsed/>
    <w:rsid w:val="00E02B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E02BA1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sid w:val="00E02BA1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E02B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customStyle="1" w:styleId="aff">
    <w:name w:val="Текст сноски Знак"/>
    <w:basedOn w:val="a0"/>
    <w:link w:val="afe"/>
    <w:uiPriority w:val="99"/>
    <w:semiHidden/>
    <w:rsid w:val="00E02BA1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sid w:val="00E02BA1"/>
    <w:rPr>
      <w:vertAlign w:val="superscript"/>
    </w:rPr>
  </w:style>
  <w:style w:type="paragraph" w:styleId="aff1">
    <w:name w:val="Normal (Web)"/>
    <w:basedOn w:val="a"/>
    <w:uiPriority w:val="99"/>
    <w:semiHidden/>
    <w:unhideWhenUsed/>
    <w:rsid w:val="00E02BA1"/>
    <w:pPr>
      <w:widowControl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 w:bidi="ru-RU"/>
    </w:rPr>
  </w:style>
  <w:style w:type="paragraph" w:customStyle="1" w:styleId="2-">
    <w:name w:val="Рег. Заголовок 2-го уровня регламента"/>
    <w:basedOn w:val="a"/>
    <w:qFormat/>
    <w:rsid w:val="00E02BA1"/>
    <w:pPr>
      <w:numPr>
        <w:numId w:val="36"/>
      </w:numPr>
      <w:spacing w:before="360" w:after="240" w:line="240" w:lineRule="auto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E02BA1"/>
    <w:pPr>
      <w:numPr>
        <w:ilvl w:val="2"/>
        <w:numId w:val="36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E02BA1"/>
    <w:pPr>
      <w:numPr>
        <w:ilvl w:val="1"/>
        <w:numId w:val="36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E02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2">
    <w:name w:val="Hyperlink"/>
    <w:basedOn w:val="a0"/>
    <w:uiPriority w:val="99"/>
    <w:unhideWhenUsed/>
    <w:rsid w:val="00E02BA1"/>
    <w:rPr>
      <w:color w:val="0000FF" w:themeColor="hyperlink"/>
      <w:u w:val="single"/>
    </w:rPr>
  </w:style>
  <w:style w:type="table" w:styleId="aff3">
    <w:name w:val="Table Grid"/>
    <w:basedOn w:val="a1"/>
    <w:uiPriority w:val="39"/>
    <w:rsid w:val="00E02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uiPriority w:val="34"/>
    <w:qFormat/>
    <w:rsid w:val="00132B15"/>
    <w:pPr>
      <w:spacing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12368D50C18F28B371C9E977CB093B6E847AC4011E058A6437C03B1F56D6188E80D59884E93AB69AF471F3C7FlB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8386</Words>
  <Characters>47802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2024-11-12T12:57:00Z</dcterms:created>
  <dcterms:modified xsi:type="dcterms:W3CDTF">2024-11-13T05:06:00Z</dcterms:modified>
</cp:coreProperties>
</file>